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34606" w14:textId="64FF3A4B" w:rsidR="004C559E" w:rsidRDefault="004C559E" w:rsidP="00A578A8">
      <w:pPr>
        <w:spacing w:before="0" w:after="160" w:line="240" w:lineRule="auto"/>
        <w:jc w:val="center"/>
        <w:rPr>
          <w:rFonts w:asciiTheme="majorHAnsi" w:hAnsiTheme="majorHAnsi"/>
          <w:noProof/>
          <w:lang w:eastAsia="ru-RU"/>
        </w:rPr>
      </w:pPr>
    </w:p>
    <w:p w14:paraId="2E6C4F14" w14:textId="0C226C90" w:rsidR="00A578A8" w:rsidRDefault="00A578A8" w:rsidP="00A578A8">
      <w:pPr>
        <w:spacing w:before="0" w:after="160" w:line="240" w:lineRule="auto"/>
        <w:jc w:val="center"/>
        <w:rPr>
          <w:rFonts w:asciiTheme="majorHAnsi" w:hAnsiTheme="majorHAnsi"/>
          <w:noProof/>
          <w:lang w:eastAsia="ru-RU"/>
        </w:rPr>
      </w:pPr>
    </w:p>
    <w:p w14:paraId="1FAB8FEE" w14:textId="13BD591B" w:rsidR="00A578A8" w:rsidRDefault="00A578A8" w:rsidP="00A578A8">
      <w:pPr>
        <w:spacing w:before="0" w:after="160" w:line="240" w:lineRule="auto"/>
        <w:jc w:val="center"/>
        <w:rPr>
          <w:rFonts w:asciiTheme="majorHAnsi" w:hAnsiTheme="majorHAnsi"/>
          <w:noProof/>
          <w:lang w:eastAsia="ru-RU"/>
        </w:rPr>
      </w:pPr>
    </w:p>
    <w:p w14:paraId="62102AC3" w14:textId="21455F65" w:rsidR="00A578A8" w:rsidRDefault="00A578A8" w:rsidP="00A578A8">
      <w:pPr>
        <w:spacing w:before="0" w:after="160" w:line="240" w:lineRule="auto"/>
        <w:jc w:val="center"/>
        <w:rPr>
          <w:rFonts w:asciiTheme="majorHAnsi" w:hAnsiTheme="majorHAnsi"/>
          <w:noProof/>
          <w:lang w:eastAsia="ru-RU"/>
        </w:rPr>
      </w:pPr>
    </w:p>
    <w:p w14:paraId="7D697663" w14:textId="51EFA5DB" w:rsidR="00A578A8" w:rsidRDefault="00A578A8" w:rsidP="00A578A8">
      <w:pPr>
        <w:spacing w:before="0" w:after="160" w:line="240" w:lineRule="auto"/>
        <w:jc w:val="center"/>
        <w:rPr>
          <w:rFonts w:asciiTheme="majorHAnsi" w:hAnsiTheme="majorHAnsi"/>
          <w:noProof/>
          <w:lang w:eastAsia="ru-RU"/>
        </w:rPr>
      </w:pPr>
    </w:p>
    <w:p w14:paraId="71BA9FFE" w14:textId="1F98C085" w:rsidR="00A578A8" w:rsidRDefault="00A578A8" w:rsidP="00A578A8">
      <w:pPr>
        <w:spacing w:before="0" w:after="160" w:line="240" w:lineRule="auto"/>
        <w:jc w:val="center"/>
        <w:rPr>
          <w:rFonts w:asciiTheme="majorHAnsi" w:hAnsiTheme="majorHAnsi"/>
          <w:noProof/>
          <w:lang w:eastAsia="ru-RU"/>
        </w:rPr>
      </w:pPr>
    </w:p>
    <w:p w14:paraId="421E81DD" w14:textId="2768C311" w:rsidR="00A578A8" w:rsidRDefault="00A578A8" w:rsidP="00A578A8">
      <w:pPr>
        <w:spacing w:before="0" w:after="160" w:line="240" w:lineRule="auto"/>
        <w:jc w:val="center"/>
        <w:rPr>
          <w:rFonts w:asciiTheme="majorHAnsi" w:hAnsiTheme="majorHAnsi"/>
          <w:noProof/>
          <w:lang w:eastAsia="ru-RU"/>
        </w:rPr>
      </w:pPr>
    </w:p>
    <w:p w14:paraId="79103D76" w14:textId="7F12D358" w:rsidR="00A578A8" w:rsidRDefault="00A578A8" w:rsidP="00A578A8">
      <w:pPr>
        <w:spacing w:before="0" w:after="160" w:line="240" w:lineRule="auto"/>
        <w:jc w:val="center"/>
        <w:rPr>
          <w:rFonts w:asciiTheme="majorHAnsi" w:hAnsiTheme="majorHAnsi"/>
          <w:noProof/>
          <w:lang w:eastAsia="ru-RU"/>
        </w:rPr>
      </w:pPr>
    </w:p>
    <w:p w14:paraId="1042E45D" w14:textId="2084BFC8" w:rsidR="00A578A8" w:rsidRPr="00A578A8" w:rsidRDefault="00A578A8" w:rsidP="00A578A8">
      <w:pPr>
        <w:jc w:val="center"/>
        <w:rPr>
          <w:rFonts w:cstheme="majorBidi"/>
          <w:b/>
          <w:color w:val="0070C0"/>
          <w:sz w:val="32"/>
          <w:szCs w:val="32"/>
        </w:rPr>
      </w:pPr>
      <w:r w:rsidRPr="00A578A8">
        <w:rPr>
          <w:rFonts w:cstheme="majorBidi"/>
          <w:b/>
          <w:color w:val="0070C0"/>
          <w:sz w:val="32"/>
          <w:szCs w:val="32"/>
        </w:rPr>
        <w:t>РАСПРЕДЕЛЕННАЯ СИСТЕМА ХРАНЕНИЯ ДАННЫХ</w:t>
      </w:r>
    </w:p>
    <w:p w14:paraId="2E3F32B3" w14:textId="77777777" w:rsidR="00A578A8" w:rsidRPr="00A578A8" w:rsidRDefault="00A578A8" w:rsidP="00A578A8">
      <w:pPr>
        <w:jc w:val="center"/>
        <w:rPr>
          <w:b/>
          <w:color w:val="0070C0"/>
          <w:sz w:val="32"/>
          <w:szCs w:val="32"/>
        </w:rPr>
      </w:pPr>
    </w:p>
    <w:p w14:paraId="7ACDAE44" w14:textId="77777777" w:rsidR="00A578A8" w:rsidRPr="00A578A8" w:rsidRDefault="00A578A8" w:rsidP="00A578A8">
      <w:pPr>
        <w:jc w:val="center"/>
        <w:rPr>
          <w:rFonts w:cstheme="majorBidi"/>
          <w:b/>
          <w:color w:val="0070C0"/>
          <w:sz w:val="32"/>
          <w:szCs w:val="32"/>
        </w:rPr>
      </w:pPr>
      <w:r w:rsidRPr="00A578A8">
        <w:rPr>
          <w:rFonts w:cstheme="majorBidi"/>
          <w:b/>
          <w:color w:val="0070C0"/>
          <w:sz w:val="32"/>
          <w:szCs w:val="32"/>
        </w:rPr>
        <w:t xml:space="preserve">Регламент  </w:t>
      </w:r>
    </w:p>
    <w:p w14:paraId="5E447CA2" w14:textId="49F944B5" w:rsidR="004C559E" w:rsidRPr="00A578A8" w:rsidRDefault="00A578A8" w:rsidP="00A578A8">
      <w:pPr>
        <w:jc w:val="center"/>
        <w:rPr>
          <w:rFonts w:cstheme="majorBidi"/>
          <w:b/>
          <w:color w:val="0070C0"/>
          <w:sz w:val="32"/>
          <w:szCs w:val="32"/>
        </w:rPr>
      </w:pPr>
      <w:r w:rsidRPr="00A578A8">
        <w:rPr>
          <w:rFonts w:cstheme="majorBidi"/>
          <w:b/>
          <w:color w:val="0070C0"/>
          <w:sz w:val="32"/>
          <w:szCs w:val="32"/>
        </w:rPr>
        <w:t>технического обслуживания</w:t>
      </w:r>
    </w:p>
    <w:p w14:paraId="046E3A8E" w14:textId="77777777" w:rsidR="004C559E" w:rsidRDefault="004C559E" w:rsidP="001E50B7">
      <w:pPr>
        <w:spacing w:before="0" w:after="160" w:line="240" w:lineRule="auto"/>
        <w:jc w:val="left"/>
        <w:rPr>
          <w:rFonts w:cstheme="minorHAnsi"/>
          <w:b/>
          <w:szCs w:val="24"/>
        </w:rPr>
      </w:pPr>
    </w:p>
    <w:p w14:paraId="13C91C0D" w14:textId="77777777" w:rsidR="004C559E" w:rsidRDefault="004C559E" w:rsidP="001E50B7">
      <w:pPr>
        <w:spacing w:before="0" w:after="160" w:line="240" w:lineRule="auto"/>
        <w:jc w:val="left"/>
        <w:rPr>
          <w:rFonts w:cstheme="minorHAnsi"/>
          <w:b/>
          <w:szCs w:val="24"/>
        </w:rPr>
      </w:pPr>
    </w:p>
    <w:p w14:paraId="2545D69F" w14:textId="77777777" w:rsidR="004C559E" w:rsidRDefault="004C559E" w:rsidP="001E50B7">
      <w:pPr>
        <w:spacing w:before="0" w:after="160" w:line="240" w:lineRule="auto"/>
        <w:jc w:val="left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br w:type="page"/>
      </w:r>
    </w:p>
    <w:p w14:paraId="03475893" w14:textId="77777777" w:rsidR="00C51AA9" w:rsidRPr="009E5315" w:rsidRDefault="00C51AA9" w:rsidP="001E50B7">
      <w:pPr>
        <w:spacing w:line="240" w:lineRule="auto"/>
        <w:jc w:val="center"/>
        <w:rPr>
          <w:rFonts w:cstheme="minorHAnsi"/>
          <w:b/>
          <w:szCs w:val="24"/>
        </w:rPr>
      </w:pPr>
      <w:r w:rsidRPr="006E3B77">
        <w:rPr>
          <w:rFonts w:cstheme="minorHAnsi"/>
          <w:b/>
          <w:szCs w:val="24"/>
        </w:rPr>
        <w:lastRenderedPageBreak/>
        <w:t>Содержание</w:t>
      </w:r>
    </w:p>
    <w:p w14:paraId="6D62971B" w14:textId="7D067C94" w:rsidR="00D86B09" w:rsidRDefault="009B47E9">
      <w:pPr>
        <w:pStyle w:val="11"/>
        <w:tabs>
          <w:tab w:val="right" w:leader="dot" w:pos="9016"/>
        </w:tabs>
        <w:rPr>
          <w:rFonts w:eastAsiaTheme="minorEastAsia"/>
          <w:noProof/>
          <w:sz w:val="22"/>
          <w:lang w:eastAsia="ru-RU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TOC  \* MERGEFORMAT </w:instrText>
      </w:r>
      <w:r>
        <w:rPr>
          <w:rFonts w:cstheme="minorHAnsi"/>
        </w:rPr>
        <w:fldChar w:fldCharType="separate"/>
      </w:r>
      <w:r w:rsidR="00D86B09">
        <w:rPr>
          <w:noProof/>
        </w:rPr>
        <w:t>Назначение и состав регламента</w:t>
      </w:r>
      <w:r w:rsidR="00D86B09">
        <w:rPr>
          <w:noProof/>
        </w:rPr>
        <w:tab/>
      </w:r>
      <w:r w:rsidR="00D86B09">
        <w:rPr>
          <w:noProof/>
        </w:rPr>
        <w:fldChar w:fldCharType="begin"/>
      </w:r>
      <w:r w:rsidR="00D86B09">
        <w:rPr>
          <w:noProof/>
        </w:rPr>
        <w:instrText xml:space="preserve"> PAGEREF _Toc11400890 \h </w:instrText>
      </w:r>
      <w:r w:rsidR="00D86B09">
        <w:rPr>
          <w:noProof/>
        </w:rPr>
      </w:r>
      <w:r w:rsidR="00D86B09">
        <w:rPr>
          <w:noProof/>
        </w:rPr>
        <w:fldChar w:fldCharType="separate"/>
      </w:r>
      <w:r w:rsidR="00D86B09">
        <w:rPr>
          <w:noProof/>
        </w:rPr>
        <w:t>3</w:t>
      </w:r>
      <w:r w:rsidR="00D86B09">
        <w:rPr>
          <w:noProof/>
        </w:rPr>
        <w:fldChar w:fldCharType="end"/>
      </w:r>
    </w:p>
    <w:p w14:paraId="7A4BD626" w14:textId="6C27AD21" w:rsidR="00D86B09" w:rsidRDefault="00D86B09">
      <w:pPr>
        <w:pStyle w:val="11"/>
        <w:tabs>
          <w:tab w:val="right" w:leader="dot" w:pos="9016"/>
        </w:tabs>
        <w:rPr>
          <w:rFonts w:eastAsiaTheme="minorEastAsia"/>
          <w:noProof/>
          <w:sz w:val="22"/>
          <w:lang w:eastAsia="ru-RU"/>
        </w:rPr>
      </w:pPr>
      <w:r>
        <w:rPr>
          <w:noProof/>
        </w:rPr>
        <w:t>Принятые сокращения и обозначения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_Toc11400891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A636D02" w14:textId="07F60D93" w:rsidR="00D86B09" w:rsidRDefault="00D86B09">
      <w:pPr>
        <w:pStyle w:val="11"/>
        <w:tabs>
          <w:tab w:val="left" w:pos="440"/>
          <w:tab w:val="right" w:leader="dot" w:pos="9016"/>
        </w:tabs>
        <w:rPr>
          <w:rFonts w:eastAsiaTheme="minorEastAsia"/>
          <w:noProof/>
          <w:sz w:val="22"/>
          <w:lang w:eastAsia="ru-RU"/>
        </w:rPr>
      </w:pPr>
      <w:r>
        <w:rPr>
          <w:noProof/>
        </w:rPr>
        <w:t>1.</w:t>
      </w:r>
      <w:r>
        <w:rPr>
          <w:rFonts w:eastAsiaTheme="minorEastAsia"/>
          <w:noProof/>
          <w:sz w:val="22"/>
          <w:lang w:eastAsia="ru-RU"/>
        </w:rPr>
        <w:tab/>
      </w:r>
      <w:r>
        <w:rPr>
          <w:noProof/>
        </w:rPr>
        <w:t>ОБЩИЕ УСЛОВИЯ ПРЕДОСТАВЛЕНИЯ ТЕХНИЧЕСКОГО ОБСЛУЖИВАНИЯ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_Toc11400892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359D3A5" w14:textId="4B7404F1" w:rsidR="00D86B09" w:rsidRDefault="00D86B09">
      <w:pPr>
        <w:pStyle w:val="11"/>
        <w:tabs>
          <w:tab w:val="left" w:pos="660"/>
          <w:tab w:val="right" w:leader="dot" w:pos="9016"/>
        </w:tabs>
        <w:rPr>
          <w:rFonts w:eastAsiaTheme="minorEastAsia"/>
          <w:noProof/>
          <w:sz w:val="22"/>
          <w:lang w:eastAsia="ru-RU"/>
        </w:rPr>
      </w:pPr>
      <w:r>
        <w:rPr>
          <w:noProof/>
        </w:rPr>
        <w:t>1.1.</w:t>
      </w:r>
      <w:r>
        <w:rPr>
          <w:rFonts w:eastAsiaTheme="minorEastAsia"/>
          <w:noProof/>
          <w:sz w:val="22"/>
          <w:lang w:eastAsia="ru-RU"/>
        </w:rPr>
        <w:tab/>
      </w:r>
      <w:r>
        <w:rPr>
          <w:noProof/>
        </w:rPr>
        <w:t xml:space="preserve">Обязательства Компании </w:t>
      </w:r>
      <w:r w:rsidRPr="003E1291">
        <w:rPr>
          <w:noProof/>
          <w:lang w:val="en-US"/>
        </w:rPr>
        <w:t>BAUM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_Toc11400893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8194CB1" w14:textId="770C725F" w:rsidR="00D86B09" w:rsidRDefault="00D86B09">
      <w:pPr>
        <w:pStyle w:val="11"/>
        <w:tabs>
          <w:tab w:val="left" w:pos="660"/>
          <w:tab w:val="right" w:leader="dot" w:pos="9016"/>
        </w:tabs>
        <w:rPr>
          <w:rFonts w:eastAsiaTheme="minorEastAsia"/>
          <w:noProof/>
          <w:sz w:val="22"/>
          <w:lang w:eastAsia="ru-RU"/>
        </w:rPr>
      </w:pPr>
      <w:r>
        <w:rPr>
          <w:noProof/>
        </w:rPr>
        <w:t>1.1.</w:t>
      </w:r>
      <w:r>
        <w:rPr>
          <w:rFonts w:eastAsiaTheme="minorEastAsia"/>
          <w:noProof/>
          <w:sz w:val="22"/>
          <w:lang w:eastAsia="ru-RU"/>
        </w:rPr>
        <w:tab/>
      </w:r>
      <w:r>
        <w:rPr>
          <w:noProof/>
        </w:rPr>
        <w:t>Ограничения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_Toc11400894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D9FDD6B" w14:textId="4CE6104F" w:rsidR="00D86B09" w:rsidRDefault="00D86B09">
      <w:pPr>
        <w:pStyle w:val="11"/>
        <w:tabs>
          <w:tab w:val="left" w:pos="660"/>
          <w:tab w:val="right" w:leader="dot" w:pos="9016"/>
        </w:tabs>
        <w:rPr>
          <w:rFonts w:eastAsiaTheme="minorEastAsia"/>
          <w:noProof/>
          <w:sz w:val="22"/>
          <w:lang w:eastAsia="ru-RU"/>
        </w:rPr>
      </w:pPr>
      <w:r>
        <w:rPr>
          <w:noProof/>
        </w:rPr>
        <w:t>1.2.</w:t>
      </w:r>
      <w:r>
        <w:rPr>
          <w:rFonts w:eastAsiaTheme="minorEastAsia"/>
          <w:noProof/>
          <w:sz w:val="22"/>
          <w:lang w:eastAsia="ru-RU"/>
        </w:rPr>
        <w:tab/>
      </w:r>
      <w:r>
        <w:rPr>
          <w:noProof/>
        </w:rPr>
        <w:t>Обязательства Заказчика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_Toc11400895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8FE37C7" w14:textId="1EF2E491" w:rsidR="00D86B09" w:rsidRDefault="00D86B09">
      <w:pPr>
        <w:pStyle w:val="11"/>
        <w:tabs>
          <w:tab w:val="left" w:pos="440"/>
          <w:tab w:val="right" w:leader="dot" w:pos="9016"/>
        </w:tabs>
        <w:rPr>
          <w:rFonts w:eastAsiaTheme="minorEastAsia"/>
          <w:noProof/>
          <w:sz w:val="22"/>
          <w:lang w:eastAsia="ru-RU"/>
        </w:rPr>
      </w:pPr>
      <w:r>
        <w:rPr>
          <w:noProof/>
        </w:rPr>
        <w:t>2.</w:t>
      </w:r>
      <w:r>
        <w:rPr>
          <w:rFonts w:eastAsiaTheme="minorEastAsia"/>
          <w:noProof/>
          <w:sz w:val="22"/>
          <w:lang w:eastAsia="ru-RU"/>
        </w:rPr>
        <w:tab/>
      </w:r>
      <w:r>
        <w:rPr>
          <w:noProof/>
        </w:rPr>
        <w:t>ПЕРИОД ОБСЛУЖИВАНИЯ, ПОСТАНОВКА ОБОРУДОВАНИЯ НА ОБСЛУЖИВАНИЕ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_Toc11400896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1BAE81F8" w14:textId="5B646A2D" w:rsidR="00D86B09" w:rsidRDefault="00D86B09">
      <w:pPr>
        <w:pStyle w:val="11"/>
        <w:tabs>
          <w:tab w:val="left" w:pos="660"/>
          <w:tab w:val="right" w:leader="dot" w:pos="9016"/>
        </w:tabs>
        <w:rPr>
          <w:rFonts w:eastAsiaTheme="minorEastAsia"/>
          <w:noProof/>
          <w:sz w:val="22"/>
          <w:lang w:eastAsia="ru-RU"/>
        </w:rPr>
      </w:pPr>
      <w:r w:rsidRPr="003E1291">
        <w:rPr>
          <w:rFonts w:eastAsia="Times New Roman"/>
          <w:noProof/>
          <w:lang w:eastAsia="ru-RU"/>
        </w:rPr>
        <w:t>2.1.</w:t>
      </w:r>
      <w:r>
        <w:rPr>
          <w:rFonts w:eastAsiaTheme="minorEastAsia"/>
          <w:noProof/>
          <w:sz w:val="22"/>
          <w:lang w:eastAsia="ru-RU"/>
        </w:rPr>
        <w:tab/>
      </w:r>
      <w:r w:rsidRPr="003E1291">
        <w:rPr>
          <w:rFonts w:eastAsia="Times New Roman"/>
          <w:noProof/>
          <w:lang w:eastAsia="ru-RU"/>
        </w:rPr>
        <w:t>Регистрация оборудования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_Toc11400897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10BCD52C" w14:textId="1D1087E1" w:rsidR="00D86B09" w:rsidRDefault="00D86B09">
      <w:pPr>
        <w:pStyle w:val="11"/>
        <w:tabs>
          <w:tab w:val="left" w:pos="660"/>
          <w:tab w:val="right" w:leader="dot" w:pos="9016"/>
        </w:tabs>
        <w:rPr>
          <w:rFonts w:eastAsiaTheme="minorEastAsia"/>
          <w:noProof/>
          <w:sz w:val="22"/>
          <w:lang w:eastAsia="ru-RU"/>
        </w:rPr>
      </w:pPr>
      <w:r w:rsidRPr="003E1291">
        <w:rPr>
          <w:rFonts w:eastAsia="Times New Roman"/>
          <w:noProof/>
          <w:lang w:eastAsia="ru-RU"/>
        </w:rPr>
        <w:t>2.2.</w:t>
      </w:r>
      <w:r>
        <w:rPr>
          <w:rFonts w:eastAsiaTheme="minorEastAsia"/>
          <w:noProof/>
          <w:sz w:val="22"/>
          <w:lang w:eastAsia="ru-RU"/>
        </w:rPr>
        <w:tab/>
      </w:r>
      <w:r w:rsidRPr="003E1291">
        <w:rPr>
          <w:rFonts w:eastAsia="Times New Roman"/>
          <w:noProof/>
          <w:lang w:eastAsia="ru-RU"/>
        </w:rPr>
        <w:t>Период обслуживания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_Toc11400898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374AB6CD" w14:textId="5627C497" w:rsidR="00D86B09" w:rsidRDefault="00D86B09">
      <w:pPr>
        <w:pStyle w:val="11"/>
        <w:tabs>
          <w:tab w:val="left" w:pos="440"/>
          <w:tab w:val="right" w:leader="dot" w:pos="9016"/>
        </w:tabs>
        <w:rPr>
          <w:rFonts w:eastAsiaTheme="minorEastAsia"/>
          <w:noProof/>
          <w:sz w:val="22"/>
          <w:lang w:eastAsia="ru-RU"/>
        </w:rPr>
      </w:pPr>
      <w:r>
        <w:rPr>
          <w:noProof/>
        </w:rPr>
        <w:t>3.</w:t>
      </w:r>
      <w:r>
        <w:rPr>
          <w:rFonts w:eastAsiaTheme="minorEastAsia"/>
          <w:noProof/>
          <w:sz w:val="22"/>
          <w:lang w:eastAsia="ru-RU"/>
        </w:rPr>
        <w:tab/>
      </w:r>
      <w:r>
        <w:rPr>
          <w:noProof/>
        </w:rPr>
        <w:t>ОПИСАНИЕ ТЕХНИЧЕСКОГО ОБСЛУЖИВАНИЯ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_Toc11400899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853AAB1" w14:textId="0D85DD2A" w:rsidR="00D86B09" w:rsidRDefault="00D86B09">
      <w:pPr>
        <w:pStyle w:val="11"/>
        <w:tabs>
          <w:tab w:val="left" w:pos="660"/>
          <w:tab w:val="right" w:leader="dot" w:pos="9016"/>
        </w:tabs>
        <w:rPr>
          <w:rFonts w:eastAsiaTheme="minorEastAsia"/>
          <w:noProof/>
          <w:sz w:val="22"/>
          <w:lang w:eastAsia="ru-RU"/>
        </w:rPr>
      </w:pPr>
      <w:r w:rsidRPr="003E1291">
        <w:rPr>
          <w:noProof/>
        </w:rPr>
        <w:t>3.1.</w:t>
      </w:r>
      <w:r>
        <w:rPr>
          <w:rFonts w:eastAsiaTheme="minorEastAsia"/>
          <w:noProof/>
          <w:sz w:val="22"/>
          <w:lang w:eastAsia="ru-RU"/>
        </w:rPr>
        <w:tab/>
      </w:r>
      <w:r>
        <w:rPr>
          <w:noProof/>
        </w:rPr>
        <w:t>Технические</w:t>
      </w:r>
      <w:r w:rsidRPr="003E1291">
        <w:rPr>
          <w:noProof/>
        </w:rPr>
        <w:t xml:space="preserve"> консультации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_Toc11400900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CC8286F" w14:textId="0E8B6EFC" w:rsidR="00D86B09" w:rsidRDefault="00D86B09">
      <w:pPr>
        <w:pStyle w:val="11"/>
        <w:tabs>
          <w:tab w:val="left" w:pos="660"/>
          <w:tab w:val="right" w:leader="dot" w:pos="9016"/>
        </w:tabs>
        <w:rPr>
          <w:rFonts w:eastAsiaTheme="minorEastAsia"/>
          <w:noProof/>
          <w:sz w:val="22"/>
          <w:lang w:eastAsia="ru-RU"/>
        </w:rPr>
      </w:pPr>
      <w:r w:rsidRPr="003E1291">
        <w:rPr>
          <w:noProof/>
        </w:rPr>
        <w:t>3.2.</w:t>
      </w:r>
      <w:r>
        <w:rPr>
          <w:rFonts w:eastAsiaTheme="minorEastAsia"/>
          <w:noProof/>
          <w:sz w:val="22"/>
          <w:lang w:eastAsia="ru-RU"/>
        </w:rPr>
        <w:tab/>
      </w:r>
      <w:r>
        <w:rPr>
          <w:noProof/>
        </w:rPr>
        <w:t>Предоставление</w:t>
      </w:r>
      <w:r w:rsidRPr="003E1291">
        <w:rPr>
          <w:noProof/>
        </w:rPr>
        <w:t xml:space="preserve"> и установка новых деталей на замену вышедших из строя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_Toc11400901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35C405E3" w14:textId="1AA6110C" w:rsidR="00D86B09" w:rsidRDefault="00D86B09">
      <w:pPr>
        <w:pStyle w:val="11"/>
        <w:tabs>
          <w:tab w:val="left" w:pos="660"/>
          <w:tab w:val="right" w:leader="dot" w:pos="9016"/>
        </w:tabs>
        <w:rPr>
          <w:rFonts w:eastAsiaTheme="minorEastAsia"/>
          <w:noProof/>
          <w:sz w:val="22"/>
          <w:lang w:eastAsia="ru-RU"/>
        </w:rPr>
      </w:pPr>
      <w:r>
        <w:rPr>
          <w:noProof/>
        </w:rPr>
        <w:t>3.3.</w:t>
      </w:r>
      <w:r>
        <w:rPr>
          <w:rFonts w:eastAsiaTheme="minorEastAsia"/>
          <w:noProof/>
          <w:sz w:val="22"/>
          <w:lang w:eastAsia="ru-RU"/>
        </w:rPr>
        <w:tab/>
      </w:r>
      <w:r>
        <w:rPr>
          <w:noProof/>
        </w:rPr>
        <w:t>Предоставление и установка обновлений и модификаций ПО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_Toc11400902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3C22ADF5" w14:textId="183FC822" w:rsidR="00D86B09" w:rsidRDefault="00D86B09">
      <w:pPr>
        <w:pStyle w:val="11"/>
        <w:tabs>
          <w:tab w:val="left" w:pos="440"/>
          <w:tab w:val="right" w:leader="dot" w:pos="9016"/>
        </w:tabs>
        <w:rPr>
          <w:rFonts w:eastAsiaTheme="minorEastAsia"/>
          <w:noProof/>
          <w:sz w:val="22"/>
          <w:lang w:eastAsia="ru-RU"/>
        </w:rPr>
      </w:pPr>
      <w:r>
        <w:rPr>
          <w:noProof/>
        </w:rPr>
        <w:t>4.</w:t>
      </w:r>
      <w:r>
        <w:rPr>
          <w:rFonts w:eastAsiaTheme="minorEastAsia"/>
          <w:noProof/>
          <w:sz w:val="22"/>
          <w:lang w:eastAsia="ru-RU"/>
        </w:rPr>
        <w:tab/>
      </w:r>
      <w:r>
        <w:rPr>
          <w:noProof/>
        </w:rPr>
        <w:t>УРОВНИ ПОДДЕРЖКИ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_Toc11400903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19785757" w14:textId="152C3B5F" w:rsidR="00D86B09" w:rsidRDefault="00D86B09">
      <w:pPr>
        <w:pStyle w:val="11"/>
        <w:tabs>
          <w:tab w:val="left" w:pos="440"/>
          <w:tab w:val="right" w:leader="dot" w:pos="9016"/>
        </w:tabs>
        <w:rPr>
          <w:rFonts w:eastAsiaTheme="minorEastAsia"/>
          <w:noProof/>
          <w:sz w:val="22"/>
          <w:lang w:eastAsia="ru-RU"/>
        </w:rPr>
      </w:pPr>
      <w:r>
        <w:rPr>
          <w:noProof/>
        </w:rPr>
        <w:t>5.</w:t>
      </w:r>
      <w:r>
        <w:rPr>
          <w:rFonts w:eastAsiaTheme="minorEastAsia"/>
          <w:noProof/>
          <w:sz w:val="22"/>
          <w:lang w:eastAsia="ru-RU"/>
        </w:rPr>
        <w:tab/>
      </w:r>
      <w:r>
        <w:rPr>
          <w:noProof/>
        </w:rPr>
        <w:t>КАЧЕСТВО ТЕХНИЧЕСКОГО ОБСЛУЖИВАНИЯ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_Toc11400904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269FA92A" w14:textId="1A1687C0" w:rsidR="009B47E9" w:rsidRPr="00E84818" w:rsidRDefault="009B47E9" w:rsidP="001E50B7">
      <w:pPr>
        <w:spacing w:before="0" w:after="160" w:line="240" w:lineRule="auto"/>
        <w:jc w:val="left"/>
        <w:rPr>
          <w:rFonts w:cstheme="minorHAnsi"/>
        </w:rPr>
      </w:pPr>
      <w:r>
        <w:rPr>
          <w:rFonts w:cstheme="minorHAnsi"/>
        </w:rPr>
        <w:fldChar w:fldCharType="end"/>
      </w:r>
      <w:r>
        <w:rPr>
          <w:rFonts w:cstheme="minorHAnsi"/>
        </w:rPr>
        <w:br w:type="page"/>
      </w:r>
    </w:p>
    <w:p w14:paraId="56298454" w14:textId="77777777" w:rsidR="00966E07" w:rsidRPr="0081704F" w:rsidRDefault="00966E07" w:rsidP="001E50B7">
      <w:pPr>
        <w:pStyle w:val="1"/>
        <w:spacing w:line="240" w:lineRule="auto"/>
      </w:pPr>
      <w:bookmarkStart w:id="0" w:name="_Toc8053627"/>
      <w:bookmarkStart w:id="1" w:name="_Toc11400890"/>
      <w:r w:rsidRPr="0081704F">
        <w:lastRenderedPageBreak/>
        <w:t>Назначение и состав регламента</w:t>
      </w:r>
      <w:bookmarkEnd w:id="0"/>
      <w:bookmarkEnd w:id="1"/>
      <w:r w:rsidRPr="0081704F">
        <w:t xml:space="preserve"> </w:t>
      </w:r>
    </w:p>
    <w:p w14:paraId="11C65CB7" w14:textId="3DB3C4A2" w:rsidR="00966E07" w:rsidRPr="00E42170" w:rsidRDefault="00966E07" w:rsidP="001E50B7">
      <w:pPr>
        <w:pStyle w:val="a4"/>
        <w:ind w:left="0" w:right="720"/>
        <w:rPr>
          <w:rFonts w:asciiTheme="minorHAnsi" w:hAnsiTheme="minorHAnsi" w:cstheme="minorHAnsi"/>
          <w:sz w:val="24"/>
          <w:szCs w:val="24"/>
          <w:lang w:val="ru-RU"/>
        </w:rPr>
      </w:pPr>
      <w:r w:rsidRPr="00B165CD">
        <w:rPr>
          <w:rFonts w:asciiTheme="minorHAnsi" w:hAnsiTheme="minorHAnsi" w:cstheme="minorHAnsi"/>
          <w:sz w:val="24"/>
          <w:szCs w:val="24"/>
          <w:lang w:val="ru-RU"/>
        </w:rPr>
        <w:t>Настоящий</w:t>
      </w:r>
      <w:r w:rsidRPr="00B165CD">
        <w:rPr>
          <w:rFonts w:asciiTheme="minorHAnsi" w:hAnsiTheme="minorHAnsi" w:cstheme="minorHAnsi"/>
          <w:spacing w:val="5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pacing w:val="-1"/>
          <w:sz w:val="24"/>
          <w:szCs w:val="24"/>
          <w:lang w:val="ru-RU"/>
        </w:rPr>
        <w:t>д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о</w:t>
      </w:r>
      <w:r w:rsidRPr="00B165CD">
        <w:rPr>
          <w:rFonts w:asciiTheme="minorHAnsi" w:hAnsiTheme="minorHAnsi" w:cstheme="minorHAnsi"/>
          <w:spacing w:val="1"/>
          <w:sz w:val="24"/>
          <w:szCs w:val="24"/>
          <w:lang w:val="ru-RU"/>
        </w:rPr>
        <w:t>к</w:t>
      </w:r>
      <w:r w:rsidRPr="00B165CD">
        <w:rPr>
          <w:rFonts w:asciiTheme="minorHAnsi" w:hAnsiTheme="minorHAnsi" w:cstheme="minorHAnsi"/>
          <w:spacing w:val="-1"/>
          <w:sz w:val="24"/>
          <w:szCs w:val="24"/>
          <w:lang w:val="ru-RU"/>
        </w:rPr>
        <w:t>у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мент</w:t>
      </w:r>
      <w:r w:rsidRPr="00B165CD">
        <w:rPr>
          <w:rFonts w:asciiTheme="minorHAnsi" w:hAnsiTheme="minorHAnsi" w:cstheme="minorHAnsi"/>
          <w:spacing w:val="7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 xml:space="preserve">устанавливает </w:t>
      </w:r>
      <w:r w:rsidRPr="00B165CD">
        <w:rPr>
          <w:rFonts w:asciiTheme="minorHAnsi" w:hAnsiTheme="minorHAnsi" w:cstheme="minorHAnsi"/>
          <w:spacing w:val="-1"/>
          <w:sz w:val="24"/>
          <w:szCs w:val="24"/>
          <w:lang w:val="ru-RU"/>
        </w:rPr>
        <w:t>ус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ловия</w:t>
      </w:r>
      <w:r w:rsidRPr="00B165CD">
        <w:rPr>
          <w:rFonts w:asciiTheme="minorHAnsi" w:hAnsiTheme="minorHAnsi" w:cstheme="minorHAnsi"/>
          <w:spacing w:val="5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и</w:t>
      </w:r>
      <w:r w:rsidRPr="00B165CD">
        <w:rPr>
          <w:rFonts w:asciiTheme="minorHAnsi" w:hAnsiTheme="minorHAnsi" w:cstheme="minorHAnsi"/>
          <w:spacing w:val="5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pacing w:val="2"/>
          <w:sz w:val="24"/>
          <w:szCs w:val="24"/>
          <w:lang w:val="ru-RU"/>
        </w:rPr>
        <w:t>п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ор</w:t>
      </w:r>
      <w:r w:rsidRPr="00B165CD">
        <w:rPr>
          <w:rFonts w:asciiTheme="minorHAnsi" w:hAnsiTheme="minorHAnsi" w:cstheme="minorHAnsi"/>
          <w:spacing w:val="2"/>
          <w:sz w:val="24"/>
          <w:szCs w:val="24"/>
          <w:lang w:val="ru-RU"/>
        </w:rPr>
        <w:t>я</w:t>
      </w:r>
      <w:r w:rsidRPr="00B165CD">
        <w:rPr>
          <w:rFonts w:asciiTheme="minorHAnsi" w:hAnsiTheme="minorHAnsi" w:cstheme="minorHAnsi"/>
          <w:spacing w:val="-1"/>
          <w:sz w:val="24"/>
          <w:szCs w:val="24"/>
          <w:lang w:val="ru-RU"/>
        </w:rPr>
        <w:t>д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ок</w:t>
      </w:r>
      <w:r w:rsidRPr="00B165CD">
        <w:rPr>
          <w:rFonts w:asciiTheme="minorHAnsi" w:hAnsiTheme="minorHAnsi" w:cstheme="minorHAnsi"/>
          <w:spacing w:val="6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пре</w:t>
      </w:r>
      <w:r w:rsidRPr="00B165CD">
        <w:rPr>
          <w:rFonts w:asciiTheme="minorHAnsi" w:hAnsiTheme="minorHAnsi" w:cstheme="minorHAnsi"/>
          <w:spacing w:val="-1"/>
          <w:sz w:val="24"/>
          <w:szCs w:val="24"/>
          <w:lang w:val="ru-RU"/>
        </w:rPr>
        <w:t>д</w:t>
      </w:r>
      <w:r w:rsidRPr="00B165CD">
        <w:rPr>
          <w:rFonts w:asciiTheme="minorHAnsi" w:hAnsiTheme="minorHAnsi" w:cstheme="minorHAnsi"/>
          <w:spacing w:val="2"/>
          <w:sz w:val="24"/>
          <w:szCs w:val="24"/>
          <w:lang w:val="ru-RU"/>
        </w:rPr>
        <w:t>о</w:t>
      </w:r>
      <w:r w:rsidRPr="00B165CD">
        <w:rPr>
          <w:rFonts w:asciiTheme="minorHAnsi" w:hAnsiTheme="minorHAnsi" w:cstheme="minorHAnsi"/>
          <w:spacing w:val="-1"/>
          <w:sz w:val="24"/>
          <w:szCs w:val="24"/>
          <w:lang w:val="ru-RU"/>
        </w:rPr>
        <w:t>с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т</w:t>
      </w:r>
      <w:r w:rsidRPr="00B165CD">
        <w:rPr>
          <w:rFonts w:asciiTheme="minorHAnsi" w:hAnsiTheme="minorHAnsi" w:cstheme="minorHAnsi"/>
          <w:spacing w:val="1"/>
          <w:sz w:val="24"/>
          <w:szCs w:val="24"/>
          <w:lang w:val="ru-RU"/>
        </w:rPr>
        <w:t>ав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ления</w:t>
      </w:r>
      <w:r w:rsidRPr="00B165CD">
        <w:rPr>
          <w:rFonts w:asciiTheme="minorHAnsi" w:hAnsiTheme="minorHAnsi" w:cstheme="minorHAnsi"/>
          <w:spacing w:val="5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т</w:t>
      </w:r>
      <w:r w:rsidRPr="00B165CD">
        <w:rPr>
          <w:rFonts w:asciiTheme="minorHAnsi" w:hAnsiTheme="minorHAnsi" w:cstheme="minorHAnsi"/>
          <w:spacing w:val="1"/>
          <w:sz w:val="24"/>
          <w:szCs w:val="24"/>
          <w:lang w:val="ru-RU"/>
        </w:rPr>
        <w:t>е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хнич</w:t>
      </w:r>
      <w:r w:rsidRPr="00B165CD">
        <w:rPr>
          <w:rFonts w:asciiTheme="minorHAnsi" w:hAnsiTheme="minorHAnsi" w:cstheme="minorHAnsi"/>
          <w:spacing w:val="2"/>
          <w:sz w:val="24"/>
          <w:szCs w:val="24"/>
          <w:lang w:val="ru-RU"/>
        </w:rPr>
        <w:t>е</w:t>
      </w:r>
      <w:r w:rsidRPr="00B165CD">
        <w:rPr>
          <w:rFonts w:asciiTheme="minorHAnsi" w:hAnsiTheme="minorHAnsi" w:cstheme="minorHAnsi"/>
          <w:spacing w:val="1"/>
          <w:sz w:val="24"/>
          <w:szCs w:val="24"/>
          <w:lang w:val="ru-RU"/>
        </w:rPr>
        <w:t>с</w:t>
      </w:r>
      <w:r w:rsidRPr="00B165CD">
        <w:rPr>
          <w:rFonts w:asciiTheme="minorHAnsi" w:hAnsiTheme="minorHAnsi" w:cstheme="minorHAnsi"/>
          <w:spacing w:val="-1"/>
          <w:sz w:val="24"/>
          <w:szCs w:val="24"/>
          <w:lang w:val="ru-RU"/>
        </w:rPr>
        <w:t>к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о</w:t>
      </w:r>
      <w:r w:rsidRPr="00B165CD">
        <w:rPr>
          <w:rFonts w:asciiTheme="minorHAnsi" w:hAnsiTheme="minorHAnsi" w:cstheme="minorHAnsi"/>
          <w:spacing w:val="1"/>
          <w:sz w:val="24"/>
          <w:szCs w:val="24"/>
          <w:lang w:val="ru-RU"/>
        </w:rPr>
        <w:t>г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о</w:t>
      </w:r>
      <w:r w:rsidRPr="00B165CD">
        <w:rPr>
          <w:rFonts w:asciiTheme="minorHAnsi" w:hAnsiTheme="minorHAnsi" w:cstheme="minorHAnsi"/>
          <w:w w:val="99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об</w:t>
      </w:r>
      <w:r w:rsidRPr="00B165CD">
        <w:rPr>
          <w:rFonts w:asciiTheme="minorHAnsi" w:hAnsiTheme="minorHAnsi" w:cstheme="minorHAnsi"/>
          <w:spacing w:val="-1"/>
          <w:sz w:val="24"/>
          <w:szCs w:val="24"/>
          <w:lang w:val="ru-RU"/>
        </w:rPr>
        <w:t>с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л</w:t>
      </w:r>
      <w:r w:rsidRPr="00B165CD">
        <w:rPr>
          <w:rFonts w:asciiTheme="minorHAnsi" w:hAnsiTheme="minorHAnsi" w:cstheme="minorHAnsi"/>
          <w:spacing w:val="-1"/>
          <w:sz w:val="24"/>
          <w:szCs w:val="24"/>
          <w:lang w:val="ru-RU"/>
        </w:rPr>
        <w:t>у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жи</w:t>
      </w:r>
      <w:r w:rsidRPr="00B165CD">
        <w:rPr>
          <w:rFonts w:asciiTheme="minorHAnsi" w:hAnsiTheme="minorHAnsi" w:cstheme="minorHAnsi"/>
          <w:spacing w:val="2"/>
          <w:sz w:val="24"/>
          <w:szCs w:val="24"/>
          <w:lang w:val="ru-RU"/>
        </w:rPr>
        <w:t>в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ания</w:t>
      </w:r>
      <w:r w:rsidRPr="00B165CD">
        <w:rPr>
          <w:rFonts w:asciiTheme="minorHAnsi" w:hAnsiTheme="minorHAnsi" w:cstheme="minorHAnsi"/>
          <w:spacing w:val="7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обор</w:t>
      </w:r>
      <w:r w:rsidRPr="00B165CD">
        <w:rPr>
          <w:rFonts w:asciiTheme="minorHAnsi" w:hAnsiTheme="minorHAnsi" w:cstheme="minorHAnsi"/>
          <w:spacing w:val="1"/>
          <w:sz w:val="24"/>
          <w:szCs w:val="24"/>
          <w:lang w:val="ru-RU"/>
        </w:rPr>
        <w:t>у</w:t>
      </w:r>
      <w:r w:rsidRPr="00B165CD">
        <w:rPr>
          <w:rFonts w:asciiTheme="minorHAnsi" w:hAnsiTheme="minorHAnsi" w:cstheme="minorHAnsi"/>
          <w:spacing w:val="-1"/>
          <w:sz w:val="24"/>
          <w:szCs w:val="24"/>
          <w:lang w:val="ru-RU"/>
        </w:rPr>
        <w:t>д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ования</w:t>
      </w:r>
      <w:r w:rsidRPr="00B165CD">
        <w:rPr>
          <w:rFonts w:asciiTheme="minorHAnsi" w:hAnsiTheme="minorHAnsi" w:cstheme="minorHAnsi"/>
          <w:spacing w:val="8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и</w:t>
      </w:r>
      <w:r w:rsidRPr="00B165CD">
        <w:rPr>
          <w:rFonts w:asciiTheme="minorHAnsi" w:hAnsiTheme="minorHAnsi" w:cstheme="minorHAnsi"/>
          <w:spacing w:val="11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про</w:t>
      </w:r>
      <w:r w:rsidRPr="00B165CD">
        <w:rPr>
          <w:rFonts w:asciiTheme="minorHAnsi" w:hAnsiTheme="minorHAnsi" w:cstheme="minorHAnsi"/>
          <w:spacing w:val="-1"/>
          <w:sz w:val="24"/>
          <w:szCs w:val="24"/>
          <w:lang w:val="ru-RU"/>
        </w:rPr>
        <w:t>г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р</w:t>
      </w:r>
      <w:r w:rsidRPr="00B165CD">
        <w:rPr>
          <w:rFonts w:asciiTheme="minorHAnsi" w:hAnsiTheme="minorHAnsi" w:cstheme="minorHAnsi"/>
          <w:spacing w:val="1"/>
          <w:sz w:val="24"/>
          <w:szCs w:val="24"/>
          <w:lang w:val="ru-RU"/>
        </w:rPr>
        <w:t>а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ммно</w:t>
      </w:r>
      <w:r w:rsidRPr="00B165CD">
        <w:rPr>
          <w:rFonts w:asciiTheme="minorHAnsi" w:hAnsiTheme="minorHAnsi" w:cstheme="minorHAnsi"/>
          <w:spacing w:val="1"/>
          <w:sz w:val="24"/>
          <w:szCs w:val="24"/>
          <w:lang w:val="ru-RU"/>
        </w:rPr>
        <w:t>г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о</w:t>
      </w:r>
      <w:r w:rsidRPr="00B165CD">
        <w:rPr>
          <w:rFonts w:asciiTheme="minorHAnsi" w:hAnsiTheme="minorHAnsi" w:cstheme="minorHAnsi"/>
          <w:spacing w:val="8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обе</w:t>
      </w:r>
      <w:r w:rsidRPr="00B165CD">
        <w:rPr>
          <w:rFonts w:asciiTheme="minorHAnsi" w:hAnsiTheme="minorHAnsi" w:cstheme="minorHAnsi"/>
          <w:spacing w:val="1"/>
          <w:sz w:val="24"/>
          <w:szCs w:val="24"/>
          <w:lang w:val="ru-RU"/>
        </w:rPr>
        <w:t>с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печения</w:t>
      </w:r>
      <w:r w:rsidRPr="00B165CD">
        <w:rPr>
          <w:rFonts w:asciiTheme="minorHAnsi" w:hAnsiTheme="minorHAnsi" w:cstheme="minorHAnsi"/>
          <w:spacing w:val="8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произ</w:t>
      </w:r>
      <w:r w:rsidRPr="00B165CD">
        <w:rPr>
          <w:rFonts w:asciiTheme="minorHAnsi" w:hAnsiTheme="minorHAnsi" w:cstheme="minorHAnsi"/>
          <w:spacing w:val="1"/>
          <w:sz w:val="24"/>
          <w:szCs w:val="24"/>
          <w:lang w:val="ru-RU"/>
        </w:rPr>
        <w:t>в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о</w:t>
      </w:r>
      <w:r w:rsidRPr="00B165CD">
        <w:rPr>
          <w:rFonts w:asciiTheme="minorHAnsi" w:hAnsiTheme="minorHAnsi" w:cstheme="minorHAnsi"/>
          <w:spacing w:val="-1"/>
          <w:sz w:val="24"/>
          <w:szCs w:val="24"/>
          <w:lang w:val="ru-RU"/>
        </w:rPr>
        <w:t>дс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т</w:t>
      </w:r>
      <w:r w:rsidRPr="00B165CD">
        <w:rPr>
          <w:rFonts w:asciiTheme="minorHAnsi" w:hAnsiTheme="minorHAnsi" w:cstheme="minorHAnsi"/>
          <w:spacing w:val="1"/>
          <w:sz w:val="24"/>
          <w:szCs w:val="24"/>
          <w:lang w:val="ru-RU"/>
        </w:rPr>
        <w:t>в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а</w:t>
      </w:r>
      <w:r w:rsidRPr="00B165CD">
        <w:rPr>
          <w:rFonts w:asciiTheme="minorHAnsi" w:hAnsiTheme="minorHAnsi" w:cstheme="minorHAnsi"/>
          <w:spacing w:val="10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pacing w:val="-1"/>
          <w:sz w:val="24"/>
          <w:szCs w:val="24"/>
          <w:lang w:val="ru-RU"/>
        </w:rPr>
        <w:t>д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ля</w:t>
      </w:r>
      <w:r w:rsidRPr="00B165CD">
        <w:rPr>
          <w:rFonts w:asciiTheme="minorHAnsi" w:hAnsiTheme="minorHAnsi" w:cstheme="minorHAnsi"/>
          <w:spacing w:val="8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Заказчиков</w:t>
      </w:r>
      <w:r w:rsidRPr="00B165CD">
        <w:rPr>
          <w:rFonts w:asciiTheme="minorHAnsi" w:hAnsiTheme="minorHAnsi" w:cstheme="minorHAnsi"/>
          <w:spacing w:val="-14"/>
          <w:sz w:val="24"/>
          <w:szCs w:val="24"/>
          <w:lang w:val="ru-RU"/>
        </w:rPr>
        <w:t xml:space="preserve"> </w:t>
      </w:r>
      <w:r w:rsidR="002A784E" w:rsidRPr="002A784E">
        <w:rPr>
          <w:rFonts w:asciiTheme="minorHAnsi" w:hAnsiTheme="minorHAnsi" w:cstheme="minorHAnsi"/>
          <w:sz w:val="24"/>
          <w:szCs w:val="24"/>
          <w:lang w:val="ru-RU"/>
        </w:rPr>
        <w:t>МГТУ им. Н.Э. Баумана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 xml:space="preserve"> на</w:t>
      </w:r>
      <w:r w:rsidRPr="00B165CD">
        <w:rPr>
          <w:rFonts w:asciiTheme="minorHAnsi" w:hAnsiTheme="minorHAnsi" w:cstheme="minorHAnsi"/>
          <w:spacing w:val="-12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т</w:t>
      </w:r>
      <w:r w:rsidRPr="00B165CD">
        <w:rPr>
          <w:rFonts w:asciiTheme="minorHAnsi" w:hAnsiTheme="minorHAnsi" w:cstheme="minorHAnsi"/>
          <w:spacing w:val="1"/>
          <w:sz w:val="24"/>
          <w:szCs w:val="24"/>
          <w:lang w:val="ru-RU"/>
        </w:rPr>
        <w:t>е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рр</w:t>
      </w:r>
      <w:r w:rsidRPr="00B165CD">
        <w:rPr>
          <w:rFonts w:asciiTheme="minorHAnsi" w:hAnsiTheme="minorHAnsi" w:cstheme="minorHAnsi"/>
          <w:spacing w:val="1"/>
          <w:sz w:val="24"/>
          <w:szCs w:val="24"/>
          <w:lang w:val="ru-RU"/>
        </w:rPr>
        <w:t>и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тории</w:t>
      </w:r>
      <w:r w:rsidRPr="00B165CD">
        <w:rPr>
          <w:rFonts w:asciiTheme="minorHAnsi" w:hAnsiTheme="minorHAnsi" w:cstheme="minorHAnsi"/>
          <w:spacing w:val="-14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Ро</w:t>
      </w:r>
      <w:r w:rsidRPr="00B165CD">
        <w:rPr>
          <w:rFonts w:asciiTheme="minorHAnsi" w:hAnsiTheme="minorHAnsi" w:cstheme="minorHAnsi"/>
          <w:spacing w:val="-1"/>
          <w:sz w:val="24"/>
          <w:szCs w:val="24"/>
          <w:lang w:val="ru-RU"/>
        </w:rPr>
        <w:t>сс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и</w:t>
      </w:r>
      <w:r w:rsidRPr="00B165CD">
        <w:rPr>
          <w:rFonts w:asciiTheme="minorHAnsi" w:hAnsiTheme="minorHAnsi" w:cstheme="minorHAnsi"/>
          <w:spacing w:val="2"/>
          <w:sz w:val="24"/>
          <w:szCs w:val="24"/>
          <w:lang w:val="ru-RU"/>
        </w:rPr>
        <w:t>й</w:t>
      </w:r>
      <w:r w:rsidRPr="00B165CD">
        <w:rPr>
          <w:rFonts w:asciiTheme="minorHAnsi" w:hAnsiTheme="minorHAnsi" w:cstheme="minorHAnsi"/>
          <w:spacing w:val="-1"/>
          <w:sz w:val="24"/>
          <w:szCs w:val="24"/>
          <w:lang w:val="ru-RU"/>
        </w:rPr>
        <w:t>ск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ой</w:t>
      </w:r>
      <w:r w:rsidRPr="00B165CD">
        <w:rPr>
          <w:rFonts w:asciiTheme="minorHAnsi" w:hAnsiTheme="minorHAnsi" w:cstheme="minorHAnsi"/>
          <w:spacing w:val="-12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pacing w:val="1"/>
          <w:sz w:val="24"/>
          <w:szCs w:val="24"/>
          <w:lang w:val="ru-RU"/>
        </w:rPr>
        <w:t>Ф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е</w:t>
      </w:r>
      <w:r w:rsidRPr="00B165CD">
        <w:rPr>
          <w:rFonts w:asciiTheme="minorHAnsi" w:hAnsiTheme="minorHAnsi" w:cstheme="minorHAnsi"/>
          <w:spacing w:val="-1"/>
          <w:sz w:val="24"/>
          <w:szCs w:val="24"/>
          <w:lang w:val="ru-RU"/>
        </w:rPr>
        <w:t>д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ер</w:t>
      </w:r>
      <w:r w:rsidRPr="00B165CD">
        <w:rPr>
          <w:rFonts w:asciiTheme="minorHAnsi" w:hAnsiTheme="minorHAnsi" w:cstheme="minorHAnsi"/>
          <w:spacing w:val="1"/>
          <w:sz w:val="24"/>
          <w:szCs w:val="24"/>
          <w:lang w:val="ru-RU"/>
        </w:rPr>
        <w:t>а</w:t>
      </w:r>
      <w:r w:rsidRPr="00B165CD">
        <w:rPr>
          <w:rFonts w:asciiTheme="minorHAnsi" w:hAnsiTheme="minorHAnsi" w:cstheme="minorHAnsi"/>
          <w:spacing w:val="-2"/>
          <w:sz w:val="24"/>
          <w:szCs w:val="24"/>
          <w:lang w:val="ru-RU"/>
        </w:rPr>
        <w:t>ц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ии.</w:t>
      </w:r>
    </w:p>
    <w:p w14:paraId="01DF95ED" w14:textId="77777777" w:rsidR="00966E07" w:rsidRPr="0081704F" w:rsidRDefault="00966E07" w:rsidP="001E50B7">
      <w:pPr>
        <w:pStyle w:val="1"/>
        <w:spacing w:line="240" w:lineRule="auto"/>
      </w:pPr>
      <w:bookmarkStart w:id="2" w:name="_Toc8053628"/>
      <w:bookmarkStart w:id="3" w:name="_Toc11400891"/>
      <w:r w:rsidRPr="0081704F">
        <w:t>Принятые сокращения и обозначения</w:t>
      </w:r>
      <w:bookmarkEnd w:id="2"/>
      <w:bookmarkEnd w:id="3"/>
      <w:r w:rsidRPr="0081704F">
        <w:t xml:space="preserve"> </w:t>
      </w:r>
    </w:p>
    <w:p w14:paraId="5E7AAF93" w14:textId="21595840" w:rsidR="00192662" w:rsidRPr="00192662" w:rsidRDefault="00192662" w:rsidP="002F0036">
      <w:pPr>
        <w:spacing w:line="240" w:lineRule="auto"/>
        <w:ind w:right="723"/>
        <w:rPr>
          <w:rFonts w:eastAsia="Tahoma" w:cstheme="minorHAnsi"/>
          <w:b/>
          <w:bCs/>
          <w:spacing w:val="-1"/>
          <w:szCs w:val="24"/>
        </w:rPr>
      </w:pPr>
      <w:r w:rsidRPr="00192662">
        <w:rPr>
          <w:rFonts w:eastAsia="Tahoma" w:cstheme="minorHAnsi"/>
          <w:b/>
          <w:bCs/>
          <w:spacing w:val="-1"/>
          <w:szCs w:val="24"/>
        </w:rPr>
        <w:t xml:space="preserve">Авторизованный сервисный партнёр </w:t>
      </w:r>
      <w:r w:rsidR="002A784E" w:rsidRPr="002A784E">
        <w:rPr>
          <w:rFonts w:eastAsia="Tahoma" w:cstheme="minorHAnsi"/>
          <w:b/>
          <w:bCs/>
          <w:spacing w:val="-1"/>
          <w:szCs w:val="24"/>
        </w:rPr>
        <w:t>МГТУ им. Н.Э. Баумана</w:t>
      </w:r>
      <w:r w:rsidRPr="00192662">
        <w:rPr>
          <w:rFonts w:eastAsia="Tahoma" w:cstheme="minorHAnsi"/>
          <w:bCs/>
          <w:spacing w:val="-1"/>
          <w:szCs w:val="24"/>
        </w:rPr>
        <w:t xml:space="preserve"> </w:t>
      </w:r>
      <w:r>
        <w:rPr>
          <w:rFonts w:eastAsia="Tahoma" w:cstheme="minorHAnsi"/>
          <w:bCs/>
          <w:spacing w:val="-1"/>
          <w:szCs w:val="24"/>
        </w:rPr>
        <w:t>–</w:t>
      </w:r>
      <w:r w:rsidRPr="00192662">
        <w:rPr>
          <w:rFonts w:eastAsia="Tahoma" w:cstheme="minorHAnsi"/>
          <w:bCs/>
          <w:spacing w:val="-1"/>
          <w:szCs w:val="24"/>
        </w:rPr>
        <w:t xml:space="preserve"> </w:t>
      </w:r>
      <w:r>
        <w:rPr>
          <w:rFonts w:eastAsia="Tahoma" w:cstheme="minorHAnsi"/>
          <w:bCs/>
          <w:spacing w:val="-1"/>
          <w:szCs w:val="24"/>
        </w:rPr>
        <w:t xml:space="preserve">партнер, </w:t>
      </w:r>
      <w:r w:rsidRPr="00B165CD">
        <w:t>уполномоченны</w:t>
      </w:r>
      <w:r>
        <w:t>й</w:t>
      </w:r>
      <w:r w:rsidRPr="00B165CD">
        <w:t xml:space="preserve"> на проведение работ</w:t>
      </w:r>
      <w:r>
        <w:t xml:space="preserve"> по сервисному обслуживанию</w:t>
      </w:r>
      <w:r w:rsidR="00AA5D55">
        <w:t xml:space="preserve"> оборудования и ПО</w:t>
      </w:r>
    </w:p>
    <w:p w14:paraId="79875679" w14:textId="13865867" w:rsidR="00966E07" w:rsidRDefault="00966E07" w:rsidP="001E50B7">
      <w:pPr>
        <w:pStyle w:val="a4"/>
        <w:ind w:left="0" w:right="722"/>
        <w:rPr>
          <w:rFonts w:asciiTheme="minorHAnsi" w:hAnsiTheme="minorHAnsi" w:cstheme="minorHAnsi"/>
          <w:sz w:val="24"/>
          <w:szCs w:val="24"/>
          <w:lang w:val="ru-RU"/>
        </w:rPr>
      </w:pPr>
      <w:r w:rsidRPr="00B165CD">
        <w:rPr>
          <w:rFonts w:asciiTheme="minorHAnsi" w:hAnsiTheme="minorHAnsi" w:cstheme="minorHAnsi"/>
          <w:b/>
          <w:bCs/>
          <w:sz w:val="24"/>
          <w:szCs w:val="24"/>
          <w:lang w:val="ru-RU"/>
        </w:rPr>
        <w:t>Обо</w:t>
      </w:r>
      <w:r w:rsidRPr="00B165CD">
        <w:rPr>
          <w:rFonts w:asciiTheme="minorHAnsi" w:hAnsiTheme="minorHAnsi" w:cstheme="minorHAnsi"/>
          <w:b/>
          <w:bCs/>
          <w:spacing w:val="-1"/>
          <w:sz w:val="24"/>
          <w:szCs w:val="24"/>
          <w:lang w:val="ru-RU"/>
        </w:rPr>
        <w:t>р</w:t>
      </w:r>
      <w:r w:rsidRPr="00B165CD">
        <w:rPr>
          <w:rFonts w:asciiTheme="minorHAnsi" w:hAnsiTheme="minorHAnsi" w:cstheme="minorHAnsi"/>
          <w:b/>
          <w:bCs/>
          <w:sz w:val="24"/>
          <w:szCs w:val="24"/>
          <w:lang w:val="ru-RU"/>
        </w:rPr>
        <w:t>у</w:t>
      </w:r>
      <w:r w:rsidRPr="00B165CD">
        <w:rPr>
          <w:rFonts w:asciiTheme="minorHAnsi" w:hAnsiTheme="minorHAnsi" w:cstheme="minorHAnsi"/>
          <w:b/>
          <w:bCs/>
          <w:spacing w:val="3"/>
          <w:sz w:val="24"/>
          <w:szCs w:val="24"/>
          <w:lang w:val="ru-RU"/>
        </w:rPr>
        <w:t>д</w:t>
      </w:r>
      <w:r w:rsidRPr="00B165CD">
        <w:rPr>
          <w:rFonts w:asciiTheme="minorHAnsi" w:hAnsiTheme="minorHAnsi" w:cstheme="minorHAnsi"/>
          <w:b/>
          <w:bCs/>
          <w:sz w:val="24"/>
          <w:szCs w:val="24"/>
          <w:lang w:val="ru-RU"/>
        </w:rPr>
        <w:t>о</w:t>
      </w:r>
      <w:r w:rsidRPr="00B165CD">
        <w:rPr>
          <w:rFonts w:asciiTheme="minorHAnsi" w:hAnsiTheme="minorHAnsi" w:cstheme="minorHAnsi"/>
          <w:b/>
          <w:bCs/>
          <w:spacing w:val="-2"/>
          <w:sz w:val="24"/>
          <w:szCs w:val="24"/>
          <w:lang w:val="ru-RU"/>
        </w:rPr>
        <w:t>в</w:t>
      </w:r>
      <w:r w:rsidRPr="00B165CD">
        <w:rPr>
          <w:rFonts w:asciiTheme="minorHAnsi" w:hAnsiTheme="minorHAnsi" w:cstheme="minorHAnsi"/>
          <w:b/>
          <w:bCs/>
          <w:sz w:val="24"/>
          <w:szCs w:val="24"/>
          <w:lang w:val="ru-RU"/>
        </w:rPr>
        <w:t>а</w:t>
      </w:r>
      <w:r w:rsidRPr="00B165CD">
        <w:rPr>
          <w:rFonts w:asciiTheme="minorHAnsi" w:hAnsiTheme="minorHAnsi" w:cstheme="minorHAnsi"/>
          <w:b/>
          <w:bCs/>
          <w:spacing w:val="2"/>
          <w:sz w:val="24"/>
          <w:szCs w:val="24"/>
          <w:lang w:val="ru-RU"/>
        </w:rPr>
        <w:t>н</w:t>
      </w:r>
      <w:r w:rsidRPr="00B165CD">
        <w:rPr>
          <w:rFonts w:asciiTheme="minorHAnsi" w:hAnsiTheme="minorHAnsi" w:cstheme="minorHAnsi"/>
          <w:b/>
          <w:bCs/>
          <w:sz w:val="24"/>
          <w:szCs w:val="24"/>
          <w:lang w:val="ru-RU"/>
        </w:rPr>
        <w:t>ие</w:t>
      </w:r>
      <w:r w:rsidRPr="00B165CD">
        <w:rPr>
          <w:rFonts w:asciiTheme="minorHAnsi" w:hAnsiTheme="minorHAnsi" w:cstheme="minorHAnsi"/>
          <w:b/>
          <w:bCs/>
          <w:spacing w:val="1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-</w:t>
      </w:r>
      <w:r w:rsidRPr="00B165CD">
        <w:rPr>
          <w:rFonts w:asciiTheme="minorHAnsi" w:hAnsiTheme="minorHAnsi" w:cstheme="minorHAnsi"/>
          <w:spacing w:val="59"/>
          <w:sz w:val="24"/>
          <w:szCs w:val="24"/>
          <w:lang w:val="ru-RU"/>
        </w:rPr>
        <w:t xml:space="preserve"> </w:t>
      </w:r>
      <w:r w:rsidR="005A5BC3">
        <w:rPr>
          <w:rFonts w:asciiTheme="minorHAnsi" w:hAnsiTheme="minorHAnsi" w:cstheme="minorHAnsi"/>
          <w:spacing w:val="-1"/>
          <w:sz w:val="24"/>
          <w:szCs w:val="24"/>
          <w:lang w:val="ru-RU"/>
        </w:rPr>
        <w:t>серверное</w:t>
      </w:r>
      <w:r w:rsidR="008F0461">
        <w:rPr>
          <w:rFonts w:asciiTheme="minorHAnsi" w:hAnsiTheme="minorHAnsi" w:cstheme="minorHAnsi"/>
          <w:spacing w:val="-1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обор</w:t>
      </w:r>
      <w:r w:rsidRPr="00B165CD">
        <w:rPr>
          <w:rFonts w:asciiTheme="minorHAnsi" w:hAnsiTheme="minorHAnsi" w:cstheme="minorHAnsi"/>
          <w:spacing w:val="1"/>
          <w:sz w:val="24"/>
          <w:szCs w:val="24"/>
          <w:lang w:val="ru-RU"/>
        </w:rPr>
        <w:t>у</w:t>
      </w:r>
      <w:r w:rsidRPr="00B165CD">
        <w:rPr>
          <w:rFonts w:asciiTheme="minorHAnsi" w:hAnsiTheme="minorHAnsi" w:cstheme="minorHAnsi"/>
          <w:spacing w:val="-1"/>
          <w:sz w:val="24"/>
          <w:szCs w:val="24"/>
          <w:lang w:val="ru-RU"/>
        </w:rPr>
        <w:t>д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ование</w:t>
      </w:r>
      <w:r w:rsidRPr="00B165CD">
        <w:rPr>
          <w:rFonts w:asciiTheme="minorHAnsi" w:hAnsiTheme="minorHAnsi" w:cstheme="minorHAnsi"/>
          <w:spacing w:val="-3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(</w:t>
      </w:r>
      <w:r w:rsidRPr="00B165CD">
        <w:rPr>
          <w:rFonts w:asciiTheme="minorHAnsi" w:hAnsiTheme="minorHAnsi" w:cstheme="minorHAnsi"/>
          <w:spacing w:val="1"/>
          <w:sz w:val="24"/>
          <w:szCs w:val="24"/>
          <w:lang w:val="ru-RU"/>
        </w:rPr>
        <w:t>н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овое</w:t>
      </w:r>
      <w:r w:rsidRPr="00B165CD">
        <w:rPr>
          <w:rFonts w:asciiTheme="minorHAnsi" w:hAnsiTheme="minorHAnsi" w:cstheme="minorHAnsi"/>
          <w:spacing w:val="-3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или</w:t>
      </w:r>
      <w:r w:rsidRPr="00B165CD">
        <w:rPr>
          <w:rFonts w:asciiTheme="minorHAnsi" w:hAnsiTheme="minorHAnsi" w:cstheme="minorHAnsi"/>
          <w:spacing w:val="-3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pacing w:val="1"/>
          <w:sz w:val="24"/>
          <w:szCs w:val="24"/>
          <w:lang w:val="ru-RU"/>
        </w:rPr>
        <w:t>в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о</w:t>
      </w:r>
      <w:r w:rsidRPr="00B165CD">
        <w:rPr>
          <w:rFonts w:asciiTheme="minorHAnsi" w:hAnsiTheme="minorHAnsi" w:cstheme="minorHAnsi"/>
          <w:spacing w:val="-1"/>
          <w:sz w:val="24"/>
          <w:szCs w:val="24"/>
          <w:lang w:val="ru-RU"/>
        </w:rPr>
        <w:t>сс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т</w:t>
      </w:r>
      <w:r w:rsidRPr="00B165CD">
        <w:rPr>
          <w:rFonts w:asciiTheme="minorHAnsi" w:hAnsiTheme="minorHAnsi" w:cstheme="minorHAnsi"/>
          <w:spacing w:val="1"/>
          <w:sz w:val="24"/>
          <w:szCs w:val="24"/>
          <w:lang w:val="ru-RU"/>
        </w:rPr>
        <w:t>а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новленн</w:t>
      </w:r>
      <w:r w:rsidRPr="00B165CD">
        <w:rPr>
          <w:rFonts w:asciiTheme="minorHAnsi" w:hAnsiTheme="minorHAnsi" w:cstheme="minorHAnsi"/>
          <w:spacing w:val="2"/>
          <w:sz w:val="24"/>
          <w:szCs w:val="24"/>
          <w:lang w:val="ru-RU"/>
        </w:rPr>
        <w:t>о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е</w:t>
      </w:r>
      <w:r w:rsidRPr="00B165CD">
        <w:rPr>
          <w:rFonts w:asciiTheme="minorHAnsi" w:hAnsiTheme="minorHAnsi" w:cstheme="minorHAnsi"/>
          <w:spacing w:val="9"/>
          <w:sz w:val="24"/>
          <w:szCs w:val="24"/>
          <w:lang w:val="ru-RU"/>
        </w:rPr>
        <w:t>)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,</w:t>
      </w:r>
      <w:r w:rsidRPr="00B165CD">
        <w:rPr>
          <w:rFonts w:asciiTheme="minorHAnsi" w:hAnsiTheme="minorHAnsi" w:cstheme="minorHAnsi"/>
          <w:spacing w:val="-3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а</w:t>
      </w:r>
      <w:r w:rsidRPr="00B165CD">
        <w:rPr>
          <w:rFonts w:asciiTheme="minorHAnsi" w:hAnsiTheme="minorHAnsi" w:cstheme="minorHAnsi"/>
          <w:spacing w:val="-2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т</w:t>
      </w:r>
      <w:r w:rsidRPr="00B165CD">
        <w:rPr>
          <w:rFonts w:asciiTheme="minorHAnsi" w:hAnsiTheme="minorHAnsi" w:cstheme="minorHAnsi"/>
          <w:spacing w:val="1"/>
          <w:sz w:val="24"/>
          <w:szCs w:val="24"/>
          <w:lang w:val="ru-RU"/>
        </w:rPr>
        <w:t>а</w:t>
      </w:r>
      <w:r w:rsidRPr="00B165CD">
        <w:rPr>
          <w:rFonts w:asciiTheme="minorHAnsi" w:hAnsiTheme="minorHAnsi" w:cstheme="minorHAnsi"/>
          <w:spacing w:val="-1"/>
          <w:sz w:val="24"/>
          <w:szCs w:val="24"/>
          <w:lang w:val="ru-RU"/>
        </w:rPr>
        <w:t>к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же</w:t>
      </w:r>
      <w:r w:rsidRPr="00B165CD">
        <w:rPr>
          <w:rFonts w:asciiTheme="minorHAnsi" w:hAnsiTheme="minorHAnsi" w:cstheme="minorHAnsi"/>
          <w:spacing w:val="-3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относящи</w:t>
      </w:r>
      <w:r w:rsidRPr="00B165CD">
        <w:rPr>
          <w:rFonts w:asciiTheme="minorHAnsi" w:hAnsiTheme="minorHAnsi" w:cstheme="minorHAnsi"/>
          <w:spacing w:val="1"/>
          <w:sz w:val="24"/>
          <w:szCs w:val="24"/>
          <w:lang w:val="ru-RU"/>
        </w:rPr>
        <w:t>е</w:t>
      </w:r>
      <w:r w:rsidRPr="00B165CD">
        <w:rPr>
          <w:rFonts w:asciiTheme="minorHAnsi" w:hAnsiTheme="minorHAnsi" w:cstheme="minorHAnsi"/>
          <w:spacing w:val="-1"/>
          <w:sz w:val="24"/>
          <w:szCs w:val="24"/>
          <w:lang w:val="ru-RU"/>
        </w:rPr>
        <w:t>с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я к</w:t>
      </w:r>
      <w:r w:rsidRPr="00B165CD">
        <w:rPr>
          <w:rFonts w:asciiTheme="minorHAnsi" w:hAnsiTheme="minorHAnsi" w:cstheme="minorHAnsi"/>
          <w:spacing w:val="-4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нему</w:t>
      </w:r>
      <w:r w:rsidRPr="00B165CD">
        <w:rPr>
          <w:rFonts w:asciiTheme="minorHAnsi" w:hAnsiTheme="minorHAnsi" w:cstheme="minorHAnsi"/>
          <w:w w:val="99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pacing w:val="-1"/>
          <w:sz w:val="24"/>
          <w:szCs w:val="24"/>
          <w:lang w:val="ru-RU"/>
        </w:rPr>
        <w:t>с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т</w:t>
      </w:r>
      <w:r w:rsidRPr="00B165CD">
        <w:rPr>
          <w:rFonts w:asciiTheme="minorHAnsi" w:hAnsiTheme="minorHAnsi" w:cstheme="minorHAnsi"/>
          <w:spacing w:val="1"/>
          <w:sz w:val="24"/>
          <w:szCs w:val="24"/>
          <w:lang w:val="ru-RU"/>
        </w:rPr>
        <w:t>а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н</w:t>
      </w:r>
      <w:r w:rsidRPr="00B165CD">
        <w:rPr>
          <w:rFonts w:asciiTheme="minorHAnsi" w:hAnsiTheme="minorHAnsi" w:cstheme="minorHAnsi"/>
          <w:spacing w:val="-1"/>
          <w:sz w:val="24"/>
          <w:szCs w:val="24"/>
          <w:lang w:val="ru-RU"/>
        </w:rPr>
        <w:t>д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артная</w:t>
      </w:r>
      <w:r w:rsidRPr="00B165CD">
        <w:rPr>
          <w:rFonts w:asciiTheme="minorHAnsi" w:hAnsiTheme="minorHAnsi" w:cstheme="minorHAnsi"/>
          <w:spacing w:val="31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pacing w:val="-1"/>
          <w:sz w:val="24"/>
          <w:szCs w:val="24"/>
          <w:lang w:val="ru-RU"/>
        </w:rPr>
        <w:t>д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о</w:t>
      </w:r>
      <w:r w:rsidRPr="00B165CD">
        <w:rPr>
          <w:rFonts w:asciiTheme="minorHAnsi" w:hAnsiTheme="minorHAnsi" w:cstheme="minorHAnsi"/>
          <w:spacing w:val="-1"/>
          <w:sz w:val="24"/>
          <w:szCs w:val="24"/>
          <w:lang w:val="ru-RU"/>
        </w:rPr>
        <w:t>к</w:t>
      </w:r>
      <w:r w:rsidRPr="00B165CD">
        <w:rPr>
          <w:rFonts w:asciiTheme="minorHAnsi" w:hAnsiTheme="minorHAnsi" w:cstheme="minorHAnsi"/>
          <w:spacing w:val="1"/>
          <w:sz w:val="24"/>
          <w:szCs w:val="24"/>
          <w:lang w:val="ru-RU"/>
        </w:rPr>
        <w:t>у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мент</w:t>
      </w:r>
      <w:r w:rsidRPr="00B165CD">
        <w:rPr>
          <w:rFonts w:asciiTheme="minorHAnsi" w:hAnsiTheme="minorHAnsi" w:cstheme="minorHAnsi"/>
          <w:spacing w:val="1"/>
          <w:sz w:val="24"/>
          <w:szCs w:val="24"/>
          <w:lang w:val="ru-RU"/>
        </w:rPr>
        <w:t>а</w:t>
      </w:r>
      <w:r w:rsidRPr="00B165CD">
        <w:rPr>
          <w:rFonts w:asciiTheme="minorHAnsi" w:hAnsiTheme="minorHAnsi" w:cstheme="minorHAnsi"/>
          <w:spacing w:val="-2"/>
          <w:sz w:val="24"/>
          <w:szCs w:val="24"/>
          <w:lang w:val="ru-RU"/>
        </w:rPr>
        <w:t>ц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ия</w:t>
      </w:r>
      <w:r w:rsidRPr="00B165CD">
        <w:rPr>
          <w:rFonts w:asciiTheme="minorHAnsi" w:hAnsiTheme="minorHAnsi" w:cstheme="minorHAnsi"/>
          <w:spacing w:val="35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и</w:t>
      </w:r>
      <w:r w:rsidRPr="00B165CD">
        <w:rPr>
          <w:rFonts w:asciiTheme="minorHAnsi" w:hAnsiTheme="minorHAnsi" w:cstheme="minorHAnsi"/>
          <w:spacing w:val="31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ру</w:t>
      </w:r>
      <w:r w:rsidRPr="00B165CD">
        <w:rPr>
          <w:rFonts w:asciiTheme="minorHAnsi" w:hAnsiTheme="minorHAnsi" w:cstheme="minorHAnsi"/>
          <w:spacing w:val="-2"/>
          <w:sz w:val="24"/>
          <w:szCs w:val="24"/>
          <w:lang w:val="ru-RU"/>
        </w:rPr>
        <w:t>к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ов</w:t>
      </w:r>
      <w:r w:rsidRPr="00B165CD">
        <w:rPr>
          <w:rFonts w:asciiTheme="minorHAnsi" w:hAnsiTheme="minorHAnsi" w:cstheme="minorHAnsi"/>
          <w:spacing w:val="2"/>
          <w:sz w:val="24"/>
          <w:szCs w:val="24"/>
          <w:lang w:val="ru-RU"/>
        </w:rPr>
        <w:t>о</w:t>
      </w:r>
      <w:r w:rsidRPr="00B165CD">
        <w:rPr>
          <w:rFonts w:asciiTheme="minorHAnsi" w:hAnsiTheme="minorHAnsi" w:cstheme="minorHAnsi"/>
          <w:spacing w:val="-1"/>
          <w:sz w:val="24"/>
          <w:szCs w:val="24"/>
          <w:lang w:val="ru-RU"/>
        </w:rPr>
        <w:t>дс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т</w:t>
      </w:r>
      <w:r w:rsidRPr="00B165CD">
        <w:rPr>
          <w:rFonts w:asciiTheme="minorHAnsi" w:hAnsiTheme="minorHAnsi" w:cstheme="minorHAnsi"/>
          <w:spacing w:val="1"/>
          <w:sz w:val="24"/>
          <w:szCs w:val="24"/>
          <w:lang w:val="ru-RU"/>
        </w:rPr>
        <w:t>в</w:t>
      </w:r>
      <w:r w:rsidR="00380C4E">
        <w:rPr>
          <w:rFonts w:asciiTheme="minorHAnsi" w:hAnsiTheme="minorHAnsi" w:cstheme="minorHAnsi"/>
          <w:sz w:val="24"/>
          <w:szCs w:val="24"/>
          <w:lang w:val="ru-RU"/>
        </w:rPr>
        <w:t>о</w:t>
      </w:r>
      <w:r w:rsidRPr="00B165CD">
        <w:rPr>
          <w:rFonts w:asciiTheme="minorHAnsi" w:hAnsiTheme="minorHAnsi" w:cstheme="minorHAnsi"/>
          <w:spacing w:val="34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пользоват</w:t>
      </w:r>
      <w:r w:rsidRPr="00B165CD">
        <w:rPr>
          <w:rFonts w:asciiTheme="minorHAnsi" w:hAnsiTheme="minorHAnsi" w:cstheme="minorHAnsi"/>
          <w:spacing w:val="1"/>
          <w:sz w:val="24"/>
          <w:szCs w:val="24"/>
          <w:lang w:val="ru-RU"/>
        </w:rPr>
        <w:t>е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ля,</w:t>
      </w:r>
      <w:r w:rsidRPr="00B165CD">
        <w:rPr>
          <w:rFonts w:asciiTheme="minorHAnsi" w:hAnsiTheme="minorHAnsi" w:cstheme="minorHAnsi"/>
          <w:spacing w:val="31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р</w:t>
      </w:r>
      <w:r w:rsidRPr="00B165CD">
        <w:rPr>
          <w:rFonts w:asciiTheme="minorHAnsi" w:hAnsiTheme="minorHAnsi" w:cstheme="minorHAnsi"/>
          <w:spacing w:val="1"/>
          <w:sz w:val="24"/>
          <w:szCs w:val="24"/>
          <w:lang w:val="ru-RU"/>
        </w:rPr>
        <w:t>а</w:t>
      </w:r>
      <w:r w:rsidRPr="00B165CD">
        <w:rPr>
          <w:rFonts w:asciiTheme="minorHAnsi" w:hAnsiTheme="minorHAnsi" w:cstheme="minorHAnsi"/>
          <w:spacing w:val="-1"/>
          <w:sz w:val="24"/>
          <w:szCs w:val="24"/>
          <w:lang w:val="ru-RU"/>
        </w:rPr>
        <w:t>с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простр</w:t>
      </w:r>
      <w:r w:rsidRPr="00B165CD">
        <w:rPr>
          <w:rFonts w:asciiTheme="minorHAnsi" w:hAnsiTheme="minorHAnsi" w:cstheme="minorHAnsi"/>
          <w:spacing w:val="1"/>
          <w:sz w:val="24"/>
          <w:szCs w:val="24"/>
          <w:lang w:val="ru-RU"/>
        </w:rPr>
        <w:t>а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ня</w:t>
      </w:r>
      <w:r w:rsidRPr="00B165CD">
        <w:rPr>
          <w:rFonts w:asciiTheme="minorHAnsi" w:hAnsiTheme="minorHAnsi" w:cstheme="minorHAnsi"/>
          <w:spacing w:val="1"/>
          <w:sz w:val="24"/>
          <w:szCs w:val="24"/>
          <w:lang w:val="ru-RU"/>
        </w:rPr>
        <w:t>е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мые</w:t>
      </w:r>
      <w:r w:rsidRPr="00B165CD">
        <w:rPr>
          <w:rFonts w:asciiTheme="minorHAnsi" w:hAnsiTheme="minorHAnsi" w:cstheme="minorHAnsi"/>
          <w:spacing w:val="31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произ</w:t>
      </w:r>
      <w:r w:rsidRPr="00B165CD">
        <w:rPr>
          <w:rFonts w:asciiTheme="minorHAnsi" w:hAnsiTheme="minorHAnsi" w:cstheme="minorHAnsi"/>
          <w:spacing w:val="1"/>
          <w:sz w:val="24"/>
          <w:szCs w:val="24"/>
          <w:lang w:val="ru-RU"/>
        </w:rPr>
        <w:t>в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о</w:t>
      </w:r>
      <w:r w:rsidRPr="00B165CD">
        <w:rPr>
          <w:rFonts w:asciiTheme="minorHAnsi" w:hAnsiTheme="minorHAnsi" w:cstheme="minorHAnsi"/>
          <w:spacing w:val="1"/>
          <w:sz w:val="24"/>
          <w:szCs w:val="24"/>
          <w:lang w:val="ru-RU"/>
        </w:rPr>
        <w:t>д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и</w:t>
      </w:r>
      <w:r w:rsidRPr="00B165CD">
        <w:rPr>
          <w:rFonts w:asciiTheme="minorHAnsi" w:hAnsiTheme="minorHAnsi" w:cstheme="minorHAnsi"/>
          <w:spacing w:val="8"/>
          <w:sz w:val="24"/>
          <w:szCs w:val="24"/>
          <w:lang w:val="ru-RU"/>
        </w:rPr>
        <w:t>т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елем.</w:t>
      </w:r>
      <w:r w:rsidRPr="00B165CD">
        <w:rPr>
          <w:rFonts w:asciiTheme="minorHAnsi" w:hAnsiTheme="minorHAnsi" w:cstheme="minorHAnsi"/>
          <w:w w:val="99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О</w:t>
      </w:r>
      <w:r w:rsidRPr="00B165CD">
        <w:rPr>
          <w:rFonts w:asciiTheme="minorHAnsi" w:hAnsiTheme="minorHAnsi" w:cstheme="minorHAnsi"/>
          <w:spacing w:val="1"/>
          <w:sz w:val="24"/>
          <w:szCs w:val="24"/>
          <w:lang w:val="ru-RU"/>
        </w:rPr>
        <w:t>б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ор</w:t>
      </w:r>
      <w:r w:rsidRPr="00B165CD">
        <w:rPr>
          <w:rFonts w:asciiTheme="minorHAnsi" w:hAnsiTheme="minorHAnsi" w:cstheme="minorHAnsi"/>
          <w:spacing w:val="-1"/>
          <w:sz w:val="24"/>
          <w:szCs w:val="24"/>
          <w:lang w:val="ru-RU"/>
        </w:rPr>
        <w:t>уд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ование</w:t>
      </w:r>
      <w:r w:rsidRPr="00B165CD">
        <w:rPr>
          <w:rFonts w:asciiTheme="minorHAnsi" w:hAnsiTheme="minorHAnsi" w:cstheme="minorHAnsi"/>
          <w:spacing w:val="-9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pacing w:val="-1"/>
          <w:sz w:val="24"/>
          <w:szCs w:val="24"/>
          <w:lang w:val="ru-RU"/>
        </w:rPr>
        <w:t>д</w:t>
      </w:r>
      <w:r w:rsidRPr="00B165CD">
        <w:rPr>
          <w:rFonts w:asciiTheme="minorHAnsi" w:hAnsiTheme="minorHAnsi" w:cstheme="minorHAnsi"/>
          <w:spacing w:val="2"/>
          <w:sz w:val="24"/>
          <w:szCs w:val="24"/>
          <w:lang w:val="ru-RU"/>
        </w:rPr>
        <w:t>о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лжно</w:t>
      </w:r>
      <w:r w:rsidRPr="00B165CD">
        <w:rPr>
          <w:rFonts w:asciiTheme="minorHAnsi" w:hAnsiTheme="minorHAnsi" w:cstheme="minorHAnsi"/>
          <w:spacing w:val="-10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б</w:t>
      </w:r>
      <w:r w:rsidRPr="00B165CD">
        <w:rPr>
          <w:rFonts w:asciiTheme="minorHAnsi" w:hAnsiTheme="minorHAnsi" w:cstheme="minorHAnsi"/>
          <w:spacing w:val="1"/>
          <w:sz w:val="24"/>
          <w:szCs w:val="24"/>
          <w:lang w:val="ru-RU"/>
        </w:rPr>
        <w:t>ы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ть</w:t>
      </w:r>
      <w:r w:rsidRPr="00B165CD">
        <w:rPr>
          <w:rFonts w:asciiTheme="minorHAnsi" w:hAnsiTheme="minorHAnsi" w:cstheme="minorHAnsi"/>
          <w:spacing w:val="-8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приобрет</w:t>
      </w:r>
      <w:r w:rsidRPr="00B165CD">
        <w:rPr>
          <w:rFonts w:asciiTheme="minorHAnsi" w:hAnsiTheme="minorHAnsi" w:cstheme="minorHAnsi"/>
          <w:spacing w:val="1"/>
          <w:sz w:val="24"/>
          <w:szCs w:val="24"/>
          <w:lang w:val="ru-RU"/>
        </w:rPr>
        <w:t>е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но</w:t>
      </w:r>
      <w:r w:rsidRPr="00B165CD">
        <w:rPr>
          <w:rFonts w:asciiTheme="minorHAnsi" w:hAnsiTheme="minorHAnsi" w:cstheme="minorHAnsi"/>
          <w:spacing w:val="-9"/>
          <w:sz w:val="24"/>
          <w:szCs w:val="24"/>
          <w:lang w:val="ru-RU"/>
        </w:rPr>
        <w:t xml:space="preserve"> </w:t>
      </w:r>
      <w:r w:rsidR="008B2BEB" w:rsidRPr="00380C4E">
        <w:rPr>
          <w:rFonts w:asciiTheme="minorHAnsi" w:hAnsiTheme="minorHAnsi" w:cstheme="minorHAnsi"/>
          <w:sz w:val="24"/>
          <w:szCs w:val="24"/>
          <w:lang w:val="ru-RU"/>
        </w:rPr>
        <w:t>Заказчиком</w:t>
      </w:r>
      <w:r w:rsidRPr="00B165CD">
        <w:rPr>
          <w:rFonts w:asciiTheme="minorHAnsi" w:hAnsiTheme="minorHAnsi" w:cstheme="minorHAnsi"/>
          <w:spacing w:val="-10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в</w:t>
      </w:r>
      <w:r w:rsidRPr="00B165CD">
        <w:rPr>
          <w:rFonts w:asciiTheme="minorHAnsi" w:hAnsiTheme="minorHAnsi" w:cstheme="minorHAnsi"/>
          <w:spacing w:val="-9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Комп</w:t>
      </w:r>
      <w:r w:rsidRPr="00B165CD">
        <w:rPr>
          <w:rFonts w:asciiTheme="minorHAnsi" w:hAnsiTheme="minorHAnsi" w:cstheme="minorHAnsi"/>
          <w:spacing w:val="1"/>
          <w:sz w:val="24"/>
          <w:szCs w:val="24"/>
          <w:lang w:val="ru-RU"/>
        </w:rPr>
        <w:t>а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нии</w:t>
      </w:r>
      <w:r w:rsidRPr="00B165CD">
        <w:rPr>
          <w:rFonts w:asciiTheme="minorHAnsi" w:hAnsiTheme="minorHAnsi" w:cstheme="minorHAnsi"/>
          <w:spacing w:val="-9"/>
          <w:sz w:val="24"/>
          <w:szCs w:val="24"/>
          <w:lang w:val="ru-RU"/>
        </w:rPr>
        <w:t xml:space="preserve"> </w:t>
      </w:r>
      <w:r w:rsidR="00044D25">
        <w:rPr>
          <w:rFonts w:asciiTheme="minorHAnsi" w:hAnsiTheme="minorHAnsi" w:cstheme="minorHAnsi"/>
          <w:sz w:val="24"/>
          <w:szCs w:val="24"/>
        </w:rPr>
        <w:t>Aquarius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14:paraId="2430DA33" w14:textId="77777777" w:rsidR="00523B2F" w:rsidRPr="00E42170" w:rsidRDefault="00523B2F" w:rsidP="001E50B7">
      <w:pPr>
        <w:pStyle w:val="a4"/>
        <w:ind w:left="0" w:right="722"/>
        <w:rPr>
          <w:rFonts w:asciiTheme="minorHAnsi" w:hAnsiTheme="minorHAnsi" w:cstheme="minorHAnsi"/>
          <w:sz w:val="24"/>
          <w:szCs w:val="24"/>
          <w:lang w:val="ru-RU"/>
        </w:rPr>
      </w:pPr>
    </w:p>
    <w:p w14:paraId="1277216F" w14:textId="06D13D7F" w:rsidR="00966E07" w:rsidRPr="00523B2F" w:rsidRDefault="00523B2F" w:rsidP="00523B2F">
      <w:pPr>
        <w:spacing w:before="0" w:after="0" w:line="240" w:lineRule="auto"/>
        <w:jc w:val="left"/>
        <w:rPr>
          <w:rFonts w:eastAsia="Times New Roman"/>
          <w:szCs w:val="24"/>
          <w:lang w:eastAsia="ru-RU"/>
        </w:rPr>
      </w:pPr>
      <w:r w:rsidRPr="00523B2F">
        <w:rPr>
          <w:rFonts w:eastAsia="Times New Roman"/>
          <w:b/>
          <w:bCs/>
          <w:color w:val="000000"/>
          <w:spacing w:val="6"/>
          <w:szCs w:val="24"/>
          <w:shd w:val="clear" w:color="auto" w:fill="FFFFFF"/>
        </w:rPr>
        <w:t>Программное обеспечение для организации распред</w:t>
      </w:r>
      <w:bookmarkStart w:id="4" w:name="_GoBack"/>
      <w:bookmarkEnd w:id="4"/>
      <w:r w:rsidRPr="00523B2F">
        <w:rPr>
          <w:rFonts w:eastAsia="Times New Roman"/>
          <w:b/>
          <w:bCs/>
          <w:color w:val="000000"/>
          <w:spacing w:val="6"/>
          <w:szCs w:val="24"/>
          <w:shd w:val="clear" w:color="auto" w:fill="FFFFFF"/>
        </w:rPr>
        <w:t>еленной системы хранения данных «МГТУ-РСХД»</w:t>
      </w:r>
      <w:r w:rsidR="00966E07" w:rsidRPr="00523B2F">
        <w:rPr>
          <w:rFonts w:eastAsia="Tahoma" w:cstheme="minorHAnsi"/>
          <w:b/>
          <w:bCs/>
          <w:spacing w:val="38"/>
          <w:szCs w:val="24"/>
        </w:rPr>
        <w:t xml:space="preserve"> </w:t>
      </w:r>
      <w:r w:rsidR="00966E07" w:rsidRPr="00523B2F">
        <w:rPr>
          <w:rFonts w:eastAsia="Tahoma" w:cstheme="minorHAnsi"/>
          <w:b/>
          <w:bCs/>
          <w:szCs w:val="24"/>
        </w:rPr>
        <w:t>(да</w:t>
      </w:r>
      <w:r w:rsidR="00966E07" w:rsidRPr="00523B2F">
        <w:rPr>
          <w:rFonts w:eastAsia="Tahoma" w:cstheme="minorHAnsi"/>
          <w:b/>
          <w:bCs/>
          <w:spacing w:val="-1"/>
          <w:szCs w:val="24"/>
        </w:rPr>
        <w:t>л</w:t>
      </w:r>
      <w:r w:rsidR="00966E07" w:rsidRPr="00523B2F">
        <w:rPr>
          <w:rFonts w:eastAsia="Tahoma" w:cstheme="minorHAnsi"/>
          <w:b/>
          <w:bCs/>
          <w:spacing w:val="1"/>
          <w:szCs w:val="24"/>
        </w:rPr>
        <w:t>е</w:t>
      </w:r>
      <w:r w:rsidR="00966E07" w:rsidRPr="00523B2F">
        <w:rPr>
          <w:rFonts w:eastAsia="Tahoma" w:cstheme="minorHAnsi"/>
          <w:b/>
          <w:bCs/>
          <w:szCs w:val="24"/>
        </w:rPr>
        <w:t>е</w:t>
      </w:r>
      <w:r w:rsidR="00966E07" w:rsidRPr="00523B2F">
        <w:rPr>
          <w:rFonts w:eastAsia="Tahoma" w:cstheme="minorHAnsi"/>
          <w:b/>
          <w:bCs/>
          <w:spacing w:val="38"/>
          <w:szCs w:val="24"/>
        </w:rPr>
        <w:t xml:space="preserve"> </w:t>
      </w:r>
      <w:r w:rsidR="00966E07" w:rsidRPr="00523B2F">
        <w:rPr>
          <w:rFonts w:eastAsia="Tahoma" w:cstheme="minorHAnsi"/>
          <w:b/>
          <w:bCs/>
          <w:spacing w:val="-1"/>
          <w:szCs w:val="24"/>
        </w:rPr>
        <w:t>«</w:t>
      </w:r>
      <w:r w:rsidR="00966E07" w:rsidRPr="00523B2F">
        <w:rPr>
          <w:rFonts w:eastAsia="Tahoma" w:cstheme="minorHAnsi"/>
          <w:b/>
          <w:bCs/>
          <w:spacing w:val="1"/>
          <w:szCs w:val="24"/>
        </w:rPr>
        <w:t>П</w:t>
      </w:r>
      <w:r w:rsidR="00966E07" w:rsidRPr="00523B2F">
        <w:rPr>
          <w:rFonts w:eastAsia="Tahoma" w:cstheme="minorHAnsi"/>
          <w:b/>
          <w:bCs/>
          <w:szCs w:val="24"/>
        </w:rPr>
        <w:t>О</w:t>
      </w:r>
      <w:r w:rsidR="00966E07" w:rsidRPr="00523B2F">
        <w:rPr>
          <w:rFonts w:eastAsia="Tahoma" w:cstheme="minorHAnsi"/>
          <w:b/>
          <w:bCs/>
          <w:spacing w:val="-1"/>
          <w:szCs w:val="24"/>
        </w:rPr>
        <w:t>»</w:t>
      </w:r>
      <w:r w:rsidR="00966E07" w:rsidRPr="00523B2F">
        <w:rPr>
          <w:rFonts w:eastAsia="Tahoma" w:cstheme="minorHAnsi"/>
          <w:b/>
          <w:bCs/>
          <w:szCs w:val="24"/>
        </w:rPr>
        <w:t>)</w:t>
      </w:r>
      <w:r w:rsidR="00966E07" w:rsidRPr="00B165CD">
        <w:rPr>
          <w:rFonts w:eastAsia="Tahoma" w:cstheme="minorHAnsi"/>
          <w:b/>
          <w:bCs/>
          <w:spacing w:val="46"/>
          <w:szCs w:val="24"/>
        </w:rPr>
        <w:t xml:space="preserve"> </w:t>
      </w:r>
      <w:r w:rsidR="00966E07" w:rsidRPr="00B165CD">
        <w:rPr>
          <w:rFonts w:eastAsia="Tahoma" w:cstheme="minorHAnsi"/>
          <w:szCs w:val="24"/>
        </w:rPr>
        <w:t>-</w:t>
      </w:r>
      <w:r w:rsidR="00966E07" w:rsidRPr="00B165CD">
        <w:rPr>
          <w:rFonts w:eastAsia="Tahoma" w:cstheme="minorHAnsi"/>
          <w:spacing w:val="35"/>
          <w:szCs w:val="24"/>
        </w:rPr>
        <w:t xml:space="preserve"> </w:t>
      </w:r>
      <w:r w:rsidR="00966E07" w:rsidRPr="00B165CD">
        <w:rPr>
          <w:rFonts w:eastAsia="Tahoma" w:cstheme="minorHAnsi"/>
          <w:szCs w:val="24"/>
        </w:rPr>
        <w:t>про</w:t>
      </w:r>
      <w:r w:rsidR="00966E07" w:rsidRPr="00B165CD">
        <w:rPr>
          <w:rFonts w:eastAsia="Tahoma" w:cstheme="minorHAnsi"/>
          <w:spacing w:val="-1"/>
          <w:szCs w:val="24"/>
        </w:rPr>
        <w:t>г</w:t>
      </w:r>
      <w:r w:rsidR="00966E07" w:rsidRPr="00B165CD">
        <w:rPr>
          <w:rFonts w:eastAsia="Tahoma" w:cstheme="minorHAnsi"/>
          <w:szCs w:val="24"/>
        </w:rPr>
        <w:t>р</w:t>
      </w:r>
      <w:r w:rsidR="00966E07" w:rsidRPr="00B165CD">
        <w:rPr>
          <w:rFonts w:eastAsia="Tahoma" w:cstheme="minorHAnsi"/>
          <w:spacing w:val="1"/>
          <w:szCs w:val="24"/>
        </w:rPr>
        <w:t>а</w:t>
      </w:r>
      <w:r w:rsidR="00966E07" w:rsidRPr="00B165CD">
        <w:rPr>
          <w:rFonts w:eastAsia="Tahoma" w:cstheme="minorHAnsi"/>
          <w:szCs w:val="24"/>
        </w:rPr>
        <w:t>ммы,</w:t>
      </w:r>
      <w:r w:rsidR="00966E07" w:rsidRPr="00B165CD">
        <w:rPr>
          <w:rFonts w:eastAsia="Tahoma" w:cstheme="minorHAnsi"/>
          <w:spacing w:val="33"/>
          <w:szCs w:val="24"/>
        </w:rPr>
        <w:t xml:space="preserve"> </w:t>
      </w:r>
      <w:r w:rsidR="00966E07" w:rsidRPr="00B165CD">
        <w:rPr>
          <w:rFonts w:eastAsia="Tahoma" w:cstheme="minorHAnsi"/>
          <w:spacing w:val="1"/>
          <w:szCs w:val="24"/>
        </w:rPr>
        <w:t>у</w:t>
      </w:r>
      <w:r w:rsidR="00966E07" w:rsidRPr="00B165CD">
        <w:rPr>
          <w:rFonts w:eastAsia="Tahoma" w:cstheme="minorHAnsi"/>
          <w:spacing w:val="-1"/>
          <w:szCs w:val="24"/>
        </w:rPr>
        <w:t>с</w:t>
      </w:r>
      <w:r w:rsidR="00966E07" w:rsidRPr="00B165CD">
        <w:rPr>
          <w:rFonts w:eastAsia="Tahoma" w:cstheme="minorHAnsi"/>
          <w:szCs w:val="24"/>
        </w:rPr>
        <w:t>т</w:t>
      </w:r>
      <w:r w:rsidR="00966E07" w:rsidRPr="00B165CD">
        <w:rPr>
          <w:rFonts w:eastAsia="Tahoma" w:cstheme="minorHAnsi"/>
          <w:spacing w:val="1"/>
          <w:szCs w:val="24"/>
        </w:rPr>
        <w:t>а</w:t>
      </w:r>
      <w:r w:rsidR="00966E07" w:rsidRPr="00B165CD">
        <w:rPr>
          <w:rFonts w:eastAsia="Tahoma" w:cstheme="minorHAnsi"/>
          <w:szCs w:val="24"/>
        </w:rPr>
        <w:t>новл</w:t>
      </w:r>
      <w:r w:rsidR="00966E07" w:rsidRPr="00B165CD">
        <w:rPr>
          <w:rFonts w:eastAsia="Tahoma" w:cstheme="minorHAnsi"/>
          <w:spacing w:val="2"/>
          <w:szCs w:val="24"/>
        </w:rPr>
        <w:t>е</w:t>
      </w:r>
      <w:r w:rsidR="00966E07" w:rsidRPr="00B165CD">
        <w:rPr>
          <w:rFonts w:eastAsia="Tahoma" w:cstheme="minorHAnsi"/>
          <w:szCs w:val="24"/>
        </w:rPr>
        <w:t>нн</w:t>
      </w:r>
      <w:r w:rsidR="00966E07" w:rsidRPr="00B165CD">
        <w:rPr>
          <w:rFonts w:eastAsia="Tahoma" w:cstheme="minorHAnsi"/>
          <w:spacing w:val="1"/>
          <w:szCs w:val="24"/>
        </w:rPr>
        <w:t>ы</w:t>
      </w:r>
      <w:r w:rsidR="00966E07" w:rsidRPr="00B165CD">
        <w:rPr>
          <w:rFonts w:eastAsia="Tahoma" w:cstheme="minorHAnsi"/>
          <w:szCs w:val="24"/>
        </w:rPr>
        <w:t>е</w:t>
      </w:r>
      <w:r w:rsidR="00966E07" w:rsidRPr="00B165CD">
        <w:rPr>
          <w:rFonts w:eastAsia="Tahoma" w:cstheme="minorHAnsi"/>
          <w:spacing w:val="33"/>
          <w:szCs w:val="24"/>
        </w:rPr>
        <w:t xml:space="preserve"> </w:t>
      </w:r>
      <w:r w:rsidR="00966E07" w:rsidRPr="00B165CD">
        <w:rPr>
          <w:rFonts w:eastAsia="Tahoma" w:cstheme="minorHAnsi"/>
          <w:szCs w:val="24"/>
        </w:rPr>
        <w:t>на</w:t>
      </w:r>
      <w:r w:rsidR="00966E07" w:rsidRPr="00B165CD">
        <w:rPr>
          <w:rFonts w:eastAsia="Tahoma" w:cstheme="minorHAnsi"/>
          <w:spacing w:val="34"/>
          <w:szCs w:val="24"/>
        </w:rPr>
        <w:t xml:space="preserve"> </w:t>
      </w:r>
      <w:r w:rsidR="00966E07" w:rsidRPr="00B165CD">
        <w:rPr>
          <w:rFonts w:eastAsia="Tahoma" w:cstheme="minorHAnsi"/>
          <w:szCs w:val="24"/>
        </w:rPr>
        <w:t>О</w:t>
      </w:r>
      <w:r w:rsidR="00966E07" w:rsidRPr="00B165CD">
        <w:rPr>
          <w:rFonts w:eastAsia="Tahoma" w:cstheme="minorHAnsi"/>
          <w:spacing w:val="1"/>
          <w:szCs w:val="24"/>
        </w:rPr>
        <w:t>б</w:t>
      </w:r>
      <w:r w:rsidR="00966E07" w:rsidRPr="00B165CD">
        <w:rPr>
          <w:rFonts w:eastAsia="Tahoma" w:cstheme="minorHAnsi"/>
          <w:szCs w:val="24"/>
        </w:rPr>
        <w:t>ор</w:t>
      </w:r>
      <w:r w:rsidR="00966E07" w:rsidRPr="00B165CD">
        <w:rPr>
          <w:rFonts w:eastAsia="Tahoma" w:cstheme="minorHAnsi"/>
          <w:spacing w:val="-1"/>
          <w:szCs w:val="24"/>
        </w:rPr>
        <w:t>уд</w:t>
      </w:r>
      <w:r w:rsidR="00966E07" w:rsidRPr="00B165CD">
        <w:rPr>
          <w:rFonts w:eastAsia="Tahoma" w:cstheme="minorHAnsi"/>
          <w:szCs w:val="24"/>
        </w:rPr>
        <w:t>ова</w:t>
      </w:r>
      <w:r w:rsidR="00966E07" w:rsidRPr="00B165CD">
        <w:rPr>
          <w:rFonts w:eastAsia="Tahoma" w:cstheme="minorHAnsi"/>
          <w:spacing w:val="6"/>
          <w:szCs w:val="24"/>
        </w:rPr>
        <w:t>н</w:t>
      </w:r>
      <w:r w:rsidR="00966E07" w:rsidRPr="00B165CD">
        <w:rPr>
          <w:rFonts w:eastAsia="Tahoma" w:cstheme="minorHAnsi"/>
          <w:szCs w:val="24"/>
        </w:rPr>
        <w:t>ии</w:t>
      </w:r>
      <w:r w:rsidR="00966E07" w:rsidRPr="00B165CD">
        <w:rPr>
          <w:rFonts w:eastAsia="Tahoma" w:cstheme="minorHAnsi"/>
          <w:spacing w:val="33"/>
          <w:szCs w:val="24"/>
        </w:rPr>
        <w:t xml:space="preserve"> </w:t>
      </w:r>
      <w:r w:rsidR="00966E07" w:rsidRPr="00B165CD">
        <w:rPr>
          <w:rFonts w:eastAsia="Tahoma" w:cstheme="minorHAnsi"/>
          <w:spacing w:val="-1"/>
          <w:szCs w:val="24"/>
        </w:rPr>
        <w:t>д</w:t>
      </w:r>
      <w:r w:rsidR="00966E07" w:rsidRPr="00B165CD">
        <w:rPr>
          <w:rFonts w:eastAsia="Tahoma" w:cstheme="minorHAnsi"/>
          <w:szCs w:val="24"/>
        </w:rPr>
        <w:t>ля</w:t>
      </w:r>
      <w:r w:rsidR="00966E07" w:rsidRPr="00B165CD">
        <w:rPr>
          <w:rFonts w:eastAsia="Tahoma" w:cstheme="minorHAnsi"/>
          <w:w w:val="99"/>
          <w:szCs w:val="24"/>
        </w:rPr>
        <w:t xml:space="preserve"> </w:t>
      </w:r>
      <w:r w:rsidR="00966E07" w:rsidRPr="00B165CD">
        <w:rPr>
          <w:rFonts w:eastAsia="Tahoma" w:cstheme="minorHAnsi"/>
          <w:szCs w:val="24"/>
        </w:rPr>
        <w:t>обе</w:t>
      </w:r>
      <w:r w:rsidR="00966E07" w:rsidRPr="00B165CD">
        <w:rPr>
          <w:rFonts w:eastAsia="Tahoma" w:cstheme="minorHAnsi"/>
          <w:spacing w:val="-1"/>
          <w:szCs w:val="24"/>
        </w:rPr>
        <w:t>с</w:t>
      </w:r>
      <w:r w:rsidR="00966E07" w:rsidRPr="00B165CD">
        <w:rPr>
          <w:rFonts w:eastAsia="Tahoma" w:cstheme="minorHAnsi"/>
          <w:szCs w:val="24"/>
        </w:rPr>
        <w:t>печения</w:t>
      </w:r>
      <w:r w:rsidR="00966E07" w:rsidRPr="00B165CD">
        <w:rPr>
          <w:rFonts w:eastAsia="Tahoma" w:cstheme="minorHAnsi"/>
          <w:spacing w:val="-12"/>
          <w:szCs w:val="24"/>
        </w:rPr>
        <w:t xml:space="preserve"> </w:t>
      </w:r>
      <w:r w:rsidR="00966E07" w:rsidRPr="00B165CD">
        <w:rPr>
          <w:rFonts w:eastAsia="Tahoma" w:cstheme="minorHAnsi"/>
          <w:spacing w:val="1"/>
          <w:szCs w:val="24"/>
        </w:rPr>
        <w:t>п</w:t>
      </w:r>
      <w:r w:rsidR="00966E07" w:rsidRPr="00B165CD">
        <w:rPr>
          <w:rFonts w:eastAsia="Tahoma" w:cstheme="minorHAnsi"/>
          <w:szCs w:val="24"/>
        </w:rPr>
        <w:t>о</w:t>
      </w:r>
      <w:r w:rsidR="00966E07" w:rsidRPr="00B165CD">
        <w:rPr>
          <w:rFonts w:eastAsia="Tahoma" w:cstheme="minorHAnsi"/>
          <w:spacing w:val="-1"/>
          <w:szCs w:val="24"/>
        </w:rPr>
        <w:t>с</w:t>
      </w:r>
      <w:r w:rsidR="00966E07" w:rsidRPr="00B165CD">
        <w:rPr>
          <w:rFonts w:eastAsia="Tahoma" w:cstheme="minorHAnsi"/>
          <w:szCs w:val="24"/>
        </w:rPr>
        <w:t>л</w:t>
      </w:r>
      <w:r w:rsidR="00966E07" w:rsidRPr="00B165CD">
        <w:rPr>
          <w:rFonts w:eastAsia="Tahoma" w:cstheme="minorHAnsi"/>
          <w:spacing w:val="2"/>
          <w:szCs w:val="24"/>
        </w:rPr>
        <w:t>е</w:t>
      </w:r>
      <w:r w:rsidR="00966E07" w:rsidRPr="00B165CD">
        <w:rPr>
          <w:rFonts w:eastAsia="Tahoma" w:cstheme="minorHAnsi"/>
          <w:spacing w:val="-1"/>
          <w:szCs w:val="24"/>
        </w:rPr>
        <w:t>д</w:t>
      </w:r>
      <w:r w:rsidR="00966E07" w:rsidRPr="00B165CD">
        <w:rPr>
          <w:rFonts w:eastAsia="Tahoma" w:cstheme="minorHAnsi"/>
          <w:szCs w:val="24"/>
        </w:rPr>
        <w:t>ним</w:t>
      </w:r>
      <w:r w:rsidR="00966E07" w:rsidRPr="00B165CD">
        <w:rPr>
          <w:rFonts w:eastAsia="Tahoma" w:cstheme="minorHAnsi"/>
          <w:spacing w:val="-11"/>
          <w:szCs w:val="24"/>
        </w:rPr>
        <w:t xml:space="preserve"> </w:t>
      </w:r>
      <w:r w:rsidR="00966E07" w:rsidRPr="00B165CD">
        <w:rPr>
          <w:rFonts w:eastAsia="Tahoma" w:cstheme="minorHAnsi"/>
          <w:spacing w:val="1"/>
          <w:szCs w:val="24"/>
        </w:rPr>
        <w:t>св</w:t>
      </w:r>
      <w:r w:rsidR="00966E07" w:rsidRPr="00B165CD">
        <w:rPr>
          <w:rFonts w:eastAsia="Tahoma" w:cstheme="minorHAnsi"/>
          <w:szCs w:val="24"/>
        </w:rPr>
        <w:t>оих</w:t>
      </w:r>
      <w:r w:rsidR="00966E07" w:rsidRPr="00B165CD">
        <w:rPr>
          <w:rFonts w:eastAsia="Tahoma" w:cstheme="minorHAnsi"/>
          <w:spacing w:val="-11"/>
          <w:szCs w:val="24"/>
        </w:rPr>
        <w:t xml:space="preserve"> </w:t>
      </w:r>
      <w:r w:rsidR="00966E07" w:rsidRPr="00B165CD">
        <w:rPr>
          <w:rFonts w:eastAsia="Tahoma" w:cstheme="minorHAnsi"/>
          <w:szCs w:val="24"/>
        </w:rPr>
        <w:t>ф</w:t>
      </w:r>
      <w:r w:rsidR="00966E07" w:rsidRPr="00B165CD">
        <w:rPr>
          <w:rFonts w:eastAsia="Tahoma" w:cstheme="minorHAnsi"/>
          <w:spacing w:val="-1"/>
          <w:szCs w:val="24"/>
        </w:rPr>
        <w:t>у</w:t>
      </w:r>
      <w:r w:rsidR="00966E07" w:rsidRPr="00B165CD">
        <w:rPr>
          <w:rFonts w:eastAsia="Tahoma" w:cstheme="minorHAnsi"/>
          <w:szCs w:val="24"/>
        </w:rPr>
        <w:t>н</w:t>
      </w:r>
      <w:r w:rsidR="00966E07" w:rsidRPr="00B165CD">
        <w:rPr>
          <w:rFonts w:eastAsia="Tahoma" w:cstheme="minorHAnsi"/>
          <w:spacing w:val="1"/>
          <w:szCs w:val="24"/>
        </w:rPr>
        <w:t>к</w:t>
      </w:r>
      <w:r w:rsidR="00966E07" w:rsidRPr="00B165CD">
        <w:rPr>
          <w:rFonts w:eastAsia="Tahoma" w:cstheme="minorHAnsi"/>
          <w:spacing w:val="-2"/>
          <w:szCs w:val="24"/>
        </w:rPr>
        <w:t>ц</w:t>
      </w:r>
      <w:r w:rsidR="00966E07" w:rsidRPr="00B165CD">
        <w:rPr>
          <w:rFonts w:eastAsia="Tahoma" w:cstheme="minorHAnsi"/>
          <w:szCs w:val="24"/>
        </w:rPr>
        <w:t>ий,</w:t>
      </w:r>
      <w:r w:rsidR="00966E07" w:rsidRPr="00B165CD">
        <w:rPr>
          <w:rFonts w:eastAsia="Tahoma" w:cstheme="minorHAnsi"/>
          <w:spacing w:val="-11"/>
          <w:szCs w:val="24"/>
        </w:rPr>
        <w:t xml:space="preserve"> </w:t>
      </w:r>
      <w:r w:rsidR="00966E07" w:rsidRPr="00B165CD">
        <w:rPr>
          <w:rFonts w:eastAsia="Tahoma" w:cstheme="minorHAnsi"/>
          <w:szCs w:val="24"/>
        </w:rPr>
        <w:t>а</w:t>
      </w:r>
      <w:r w:rsidR="00966E07" w:rsidRPr="00B165CD">
        <w:rPr>
          <w:rFonts w:eastAsia="Tahoma" w:cstheme="minorHAnsi"/>
          <w:spacing w:val="-10"/>
          <w:szCs w:val="24"/>
        </w:rPr>
        <w:t xml:space="preserve"> </w:t>
      </w:r>
      <w:r w:rsidR="00966E07" w:rsidRPr="00B165CD">
        <w:rPr>
          <w:rFonts w:eastAsia="Tahoma" w:cstheme="minorHAnsi"/>
          <w:szCs w:val="24"/>
        </w:rPr>
        <w:t>та</w:t>
      </w:r>
      <w:r w:rsidR="00966E07" w:rsidRPr="00B165CD">
        <w:rPr>
          <w:rFonts w:eastAsia="Tahoma" w:cstheme="minorHAnsi"/>
          <w:spacing w:val="-1"/>
          <w:szCs w:val="24"/>
        </w:rPr>
        <w:t>к</w:t>
      </w:r>
      <w:r w:rsidR="00966E07" w:rsidRPr="00B165CD">
        <w:rPr>
          <w:rFonts w:eastAsia="Tahoma" w:cstheme="minorHAnsi"/>
          <w:szCs w:val="24"/>
        </w:rPr>
        <w:t>же</w:t>
      </w:r>
      <w:r w:rsidR="00966E07" w:rsidRPr="00B165CD">
        <w:rPr>
          <w:rFonts w:eastAsia="Tahoma" w:cstheme="minorHAnsi"/>
          <w:spacing w:val="-9"/>
          <w:szCs w:val="24"/>
        </w:rPr>
        <w:t xml:space="preserve"> </w:t>
      </w:r>
      <w:r w:rsidR="00966E07" w:rsidRPr="00B165CD">
        <w:rPr>
          <w:rFonts w:eastAsia="Tahoma" w:cstheme="minorHAnsi"/>
          <w:spacing w:val="-1"/>
          <w:szCs w:val="24"/>
        </w:rPr>
        <w:t>с</w:t>
      </w:r>
      <w:r w:rsidR="00966E07" w:rsidRPr="00B165CD">
        <w:rPr>
          <w:rFonts w:eastAsia="Tahoma" w:cstheme="minorHAnsi"/>
          <w:spacing w:val="2"/>
          <w:szCs w:val="24"/>
        </w:rPr>
        <w:t>о</w:t>
      </w:r>
      <w:r w:rsidR="00966E07" w:rsidRPr="00B165CD">
        <w:rPr>
          <w:rFonts w:eastAsia="Tahoma" w:cstheme="minorHAnsi"/>
          <w:szCs w:val="24"/>
        </w:rPr>
        <w:t>п</w:t>
      </w:r>
      <w:r w:rsidR="00966E07" w:rsidRPr="00B165CD">
        <w:rPr>
          <w:rFonts w:eastAsia="Tahoma" w:cstheme="minorHAnsi"/>
          <w:spacing w:val="-1"/>
          <w:szCs w:val="24"/>
        </w:rPr>
        <w:t>у</w:t>
      </w:r>
      <w:r w:rsidR="00966E07" w:rsidRPr="00B165CD">
        <w:rPr>
          <w:rFonts w:eastAsia="Tahoma" w:cstheme="minorHAnsi"/>
          <w:szCs w:val="24"/>
        </w:rPr>
        <w:t>т</w:t>
      </w:r>
      <w:r w:rsidR="00966E07" w:rsidRPr="00B165CD">
        <w:rPr>
          <w:rFonts w:eastAsia="Tahoma" w:cstheme="minorHAnsi"/>
          <w:spacing w:val="7"/>
          <w:szCs w:val="24"/>
        </w:rPr>
        <w:t>с</w:t>
      </w:r>
      <w:r w:rsidR="00966E07" w:rsidRPr="00B165CD">
        <w:rPr>
          <w:rFonts w:eastAsia="Tahoma" w:cstheme="minorHAnsi"/>
          <w:szCs w:val="24"/>
        </w:rPr>
        <w:t>т</w:t>
      </w:r>
      <w:r w:rsidR="00966E07" w:rsidRPr="00B165CD">
        <w:rPr>
          <w:rFonts w:eastAsia="Tahoma" w:cstheme="minorHAnsi"/>
          <w:spacing w:val="1"/>
          <w:szCs w:val="24"/>
        </w:rPr>
        <w:t>в</w:t>
      </w:r>
      <w:r w:rsidR="00966E07" w:rsidRPr="00B165CD">
        <w:rPr>
          <w:rFonts w:eastAsia="Tahoma" w:cstheme="minorHAnsi"/>
          <w:spacing w:val="-1"/>
          <w:szCs w:val="24"/>
        </w:rPr>
        <w:t>у</w:t>
      </w:r>
      <w:r w:rsidR="00966E07" w:rsidRPr="00B165CD">
        <w:rPr>
          <w:rFonts w:eastAsia="Tahoma" w:cstheme="minorHAnsi"/>
          <w:szCs w:val="24"/>
        </w:rPr>
        <w:t>ющ</w:t>
      </w:r>
      <w:r w:rsidR="00966E07" w:rsidRPr="00B165CD">
        <w:rPr>
          <w:rFonts w:eastAsia="Tahoma" w:cstheme="minorHAnsi"/>
          <w:spacing w:val="1"/>
          <w:szCs w:val="24"/>
        </w:rPr>
        <w:t>а</w:t>
      </w:r>
      <w:r w:rsidR="00966E07" w:rsidRPr="00B165CD">
        <w:rPr>
          <w:rFonts w:eastAsia="Tahoma" w:cstheme="minorHAnsi"/>
          <w:szCs w:val="24"/>
        </w:rPr>
        <w:t>я</w:t>
      </w:r>
      <w:r w:rsidR="00966E07" w:rsidRPr="00B165CD">
        <w:rPr>
          <w:rFonts w:eastAsia="Tahoma" w:cstheme="minorHAnsi"/>
          <w:spacing w:val="-11"/>
          <w:szCs w:val="24"/>
        </w:rPr>
        <w:t xml:space="preserve"> </w:t>
      </w:r>
      <w:r w:rsidR="00966E07" w:rsidRPr="00B165CD">
        <w:rPr>
          <w:rFonts w:eastAsia="Tahoma" w:cstheme="minorHAnsi"/>
          <w:szCs w:val="24"/>
        </w:rPr>
        <w:t>ст</w:t>
      </w:r>
      <w:r w:rsidR="00966E07" w:rsidRPr="00B165CD">
        <w:rPr>
          <w:rFonts w:eastAsia="Tahoma" w:cstheme="minorHAnsi"/>
          <w:spacing w:val="1"/>
          <w:szCs w:val="24"/>
        </w:rPr>
        <w:t>а</w:t>
      </w:r>
      <w:r w:rsidR="00966E07" w:rsidRPr="00B165CD">
        <w:rPr>
          <w:rFonts w:eastAsia="Tahoma" w:cstheme="minorHAnsi"/>
          <w:spacing w:val="2"/>
          <w:szCs w:val="24"/>
        </w:rPr>
        <w:t>н</w:t>
      </w:r>
      <w:r w:rsidR="00966E07" w:rsidRPr="00B165CD">
        <w:rPr>
          <w:rFonts w:eastAsia="Tahoma" w:cstheme="minorHAnsi"/>
          <w:spacing w:val="-1"/>
          <w:szCs w:val="24"/>
        </w:rPr>
        <w:t>д</w:t>
      </w:r>
      <w:r w:rsidR="00966E07" w:rsidRPr="00B165CD">
        <w:rPr>
          <w:rFonts w:eastAsia="Tahoma" w:cstheme="minorHAnsi"/>
          <w:szCs w:val="24"/>
        </w:rPr>
        <w:t>артная</w:t>
      </w:r>
      <w:r w:rsidR="00966E07" w:rsidRPr="00B165CD">
        <w:rPr>
          <w:rFonts w:eastAsia="Tahoma" w:cstheme="minorHAnsi"/>
          <w:spacing w:val="-11"/>
          <w:szCs w:val="24"/>
        </w:rPr>
        <w:t xml:space="preserve"> </w:t>
      </w:r>
      <w:r w:rsidR="00966E07" w:rsidRPr="00B165CD">
        <w:rPr>
          <w:rFonts w:eastAsia="Tahoma" w:cstheme="minorHAnsi"/>
          <w:szCs w:val="24"/>
        </w:rPr>
        <w:t>до</w:t>
      </w:r>
      <w:r w:rsidR="00966E07" w:rsidRPr="00B165CD">
        <w:rPr>
          <w:rFonts w:eastAsia="Tahoma" w:cstheme="minorHAnsi"/>
          <w:spacing w:val="1"/>
          <w:szCs w:val="24"/>
        </w:rPr>
        <w:t>к</w:t>
      </w:r>
      <w:r w:rsidR="00966E07" w:rsidRPr="00B165CD">
        <w:rPr>
          <w:rFonts w:eastAsia="Tahoma" w:cstheme="minorHAnsi"/>
          <w:spacing w:val="-1"/>
          <w:szCs w:val="24"/>
        </w:rPr>
        <w:t>у</w:t>
      </w:r>
      <w:r w:rsidR="00966E07" w:rsidRPr="00B165CD">
        <w:rPr>
          <w:rFonts w:eastAsia="Tahoma" w:cstheme="minorHAnsi"/>
          <w:szCs w:val="24"/>
        </w:rPr>
        <w:t>мент</w:t>
      </w:r>
      <w:r w:rsidR="00966E07" w:rsidRPr="00B165CD">
        <w:rPr>
          <w:rFonts w:eastAsia="Tahoma" w:cstheme="minorHAnsi"/>
          <w:spacing w:val="1"/>
          <w:szCs w:val="24"/>
        </w:rPr>
        <w:t>а</w:t>
      </w:r>
      <w:r w:rsidR="00966E07" w:rsidRPr="00B165CD">
        <w:rPr>
          <w:rFonts w:eastAsia="Tahoma" w:cstheme="minorHAnsi"/>
          <w:spacing w:val="-2"/>
          <w:szCs w:val="24"/>
        </w:rPr>
        <w:t>ц</w:t>
      </w:r>
      <w:r w:rsidR="00966E07" w:rsidRPr="00B165CD">
        <w:rPr>
          <w:rFonts w:eastAsia="Tahoma" w:cstheme="minorHAnsi"/>
          <w:szCs w:val="24"/>
        </w:rPr>
        <w:t>и</w:t>
      </w:r>
      <w:r w:rsidR="00966E07" w:rsidRPr="00B165CD">
        <w:rPr>
          <w:rFonts w:eastAsia="Tahoma" w:cstheme="minorHAnsi"/>
          <w:spacing w:val="4"/>
          <w:szCs w:val="24"/>
        </w:rPr>
        <w:t>я</w:t>
      </w:r>
      <w:r w:rsidR="00966E07" w:rsidRPr="00B165CD">
        <w:rPr>
          <w:rFonts w:eastAsia="Tahoma" w:cstheme="minorHAnsi"/>
          <w:szCs w:val="24"/>
        </w:rPr>
        <w:t>.</w:t>
      </w:r>
    </w:p>
    <w:p w14:paraId="7F4A60F5" w14:textId="29AF11DC" w:rsidR="00966E07" w:rsidRPr="00E42170" w:rsidRDefault="00966E07" w:rsidP="001E50B7">
      <w:pPr>
        <w:spacing w:before="79" w:line="240" w:lineRule="auto"/>
        <w:ind w:right="2059"/>
        <w:rPr>
          <w:rFonts w:eastAsia="Tahoma" w:cstheme="minorHAnsi"/>
          <w:szCs w:val="24"/>
        </w:rPr>
      </w:pPr>
      <w:r w:rsidRPr="00B165CD">
        <w:rPr>
          <w:rFonts w:eastAsia="Tahoma" w:cstheme="minorHAnsi"/>
          <w:b/>
          <w:bCs/>
          <w:spacing w:val="-1"/>
          <w:szCs w:val="24"/>
        </w:rPr>
        <w:t>П</w:t>
      </w:r>
      <w:r w:rsidRPr="00B165CD">
        <w:rPr>
          <w:rFonts w:eastAsia="Tahoma" w:cstheme="minorHAnsi"/>
          <w:b/>
          <w:bCs/>
          <w:spacing w:val="1"/>
          <w:szCs w:val="24"/>
        </w:rPr>
        <w:t>е</w:t>
      </w:r>
      <w:r w:rsidRPr="00B165CD">
        <w:rPr>
          <w:rFonts w:eastAsia="Tahoma" w:cstheme="minorHAnsi"/>
          <w:b/>
          <w:bCs/>
          <w:szCs w:val="24"/>
        </w:rPr>
        <w:t>р</w:t>
      </w:r>
      <w:r w:rsidRPr="00B165CD">
        <w:rPr>
          <w:rFonts w:eastAsia="Tahoma" w:cstheme="minorHAnsi"/>
          <w:b/>
          <w:bCs/>
          <w:spacing w:val="-1"/>
          <w:szCs w:val="24"/>
        </w:rPr>
        <w:t>и</w:t>
      </w:r>
      <w:r w:rsidRPr="00B165CD">
        <w:rPr>
          <w:rFonts w:eastAsia="Tahoma" w:cstheme="minorHAnsi"/>
          <w:b/>
          <w:bCs/>
          <w:szCs w:val="24"/>
        </w:rPr>
        <w:t>од</w:t>
      </w:r>
      <w:r w:rsidRPr="00B165CD">
        <w:rPr>
          <w:rFonts w:eastAsia="Tahoma" w:cstheme="minorHAnsi"/>
          <w:b/>
          <w:bCs/>
          <w:spacing w:val="-8"/>
          <w:szCs w:val="24"/>
        </w:rPr>
        <w:t xml:space="preserve"> </w:t>
      </w:r>
      <w:r w:rsidRPr="00B165CD">
        <w:rPr>
          <w:rFonts w:eastAsia="Tahoma" w:cstheme="minorHAnsi"/>
          <w:b/>
          <w:bCs/>
          <w:szCs w:val="24"/>
        </w:rPr>
        <w:t>о</w:t>
      </w:r>
      <w:r w:rsidRPr="00B165CD">
        <w:rPr>
          <w:rFonts w:eastAsia="Tahoma" w:cstheme="minorHAnsi"/>
          <w:b/>
          <w:bCs/>
          <w:spacing w:val="-1"/>
          <w:szCs w:val="24"/>
        </w:rPr>
        <w:t>б</w:t>
      </w:r>
      <w:r w:rsidRPr="00B165CD">
        <w:rPr>
          <w:rFonts w:eastAsia="Tahoma" w:cstheme="minorHAnsi"/>
          <w:b/>
          <w:bCs/>
          <w:spacing w:val="2"/>
          <w:szCs w:val="24"/>
        </w:rPr>
        <w:t>с</w:t>
      </w:r>
      <w:r w:rsidRPr="00B165CD">
        <w:rPr>
          <w:rFonts w:eastAsia="Tahoma" w:cstheme="minorHAnsi"/>
          <w:b/>
          <w:bCs/>
          <w:spacing w:val="-1"/>
          <w:szCs w:val="24"/>
        </w:rPr>
        <w:t>л</w:t>
      </w:r>
      <w:r w:rsidRPr="00B165CD">
        <w:rPr>
          <w:rFonts w:eastAsia="Tahoma" w:cstheme="minorHAnsi"/>
          <w:b/>
          <w:bCs/>
          <w:szCs w:val="24"/>
        </w:rPr>
        <w:t>у</w:t>
      </w:r>
      <w:r w:rsidRPr="00B165CD">
        <w:rPr>
          <w:rFonts w:eastAsia="Tahoma" w:cstheme="minorHAnsi"/>
          <w:b/>
          <w:bCs/>
          <w:spacing w:val="1"/>
          <w:szCs w:val="24"/>
        </w:rPr>
        <w:t>ж</w:t>
      </w:r>
      <w:r w:rsidRPr="00B165CD">
        <w:rPr>
          <w:rFonts w:eastAsia="Tahoma" w:cstheme="minorHAnsi"/>
          <w:b/>
          <w:bCs/>
          <w:spacing w:val="2"/>
          <w:szCs w:val="24"/>
        </w:rPr>
        <w:t>и</w:t>
      </w:r>
      <w:r w:rsidRPr="00B165CD">
        <w:rPr>
          <w:rFonts w:eastAsia="Tahoma" w:cstheme="minorHAnsi"/>
          <w:b/>
          <w:bCs/>
          <w:spacing w:val="-2"/>
          <w:szCs w:val="24"/>
        </w:rPr>
        <w:t>в</w:t>
      </w:r>
      <w:r w:rsidRPr="00B165CD">
        <w:rPr>
          <w:rFonts w:eastAsia="Tahoma" w:cstheme="minorHAnsi"/>
          <w:b/>
          <w:bCs/>
          <w:szCs w:val="24"/>
        </w:rPr>
        <w:t>ания</w:t>
      </w:r>
      <w:r w:rsidRPr="00B165CD">
        <w:rPr>
          <w:rFonts w:eastAsia="Tahoma" w:cstheme="minorHAnsi"/>
          <w:b/>
          <w:bCs/>
          <w:spacing w:val="-2"/>
          <w:szCs w:val="24"/>
        </w:rPr>
        <w:t xml:space="preserve"> </w:t>
      </w:r>
      <w:r w:rsidR="00C407FD">
        <w:rPr>
          <w:rFonts w:eastAsia="Tahoma" w:cstheme="minorHAnsi"/>
          <w:szCs w:val="24"/>
        </w:rPr>
        <w:t>–</w:t>
      </w:r>
      <w:r w:rsidRPr="00B165CD">
        <w:rPr>
          <w:rFonts w:eastAsia="Tahoma" w:cstheme="minorHAnsi"/>
          <w:spacing w:val="-10"/>
          <w:szCs w:val="24"/>
        </w:rPr>
        <w:t xml:space="preserve"> </w:t>
      </w:r>
      <w:r w:rsidR="00B02812">
        <w:rPr>
          <w:rFonts w:eastAsia="Tahoma" w:cstheme="minorHAnsi"/>
          <w:spacing w:val="-1"/>
          <w:szCs w:val="24"/>
        </w:rPr>
        <w:t>период времени</w:t>
      </w:r>
      <w:r w:rsidRPr="00B165CD">
        <w:rPr>
          <w:rFonts w:eastAsia="Tahoma" w:cstheme="minorHAnsi"/>
          <w:szCs w:val="24"/>
        </w:rPr>
        <w:t>,</w:t>
      </w:r>
      <w:r w:rsidRPr="00B165CD">
        <w:rPr>
          <w:rFonts w:eastAsia="Tahoma" w:cstheme="minorHAnsi"/>
          <w:spacing w:val="-10"/>
          <w:szCs w:val="24"/>
        </w:rPr>
        <w:t xml:space="preserve"> </w:t>
      </w:r>
      <w:r w:rsidRPr="00B165CD">
        <w:rPr>
          <w:rFonts w:eastAsia="Tahoma" w:cstheme="minorHAnsi"/>
          <w:szCs w:val="24"/>
        </w:rPr>
        <w:t>в</w:t>
      </w:r>
      <w:r w:rsidRPr="00B165CD">
        <w:rPr>
          <w:rFonts w:eastAsia="Tahoma" w:cstheme="minorHAnsi"/>
          <w:spacing w:val="-9"/>
          <w:szCs w:val="24"/>
        </w:rPr>
        <w:t xml:space="preserve"> </w:t>
      </w:r>
      <w:r w:rsidRPr="00B165CD">
        <w:rPr>
          <w:rFonts w:eastAsia="Tahoma" w:cstheme="minorHAnsi"/>
          <w:szCs w:val="24"/>
        </w:rPr>
        <w:t>течение</w:t>
      </w:r>
      <w:r w:rsidRPr="00B165CD">
        <w:rPr>
          <w:rFonts w:eastAsia="Tahoma" w:cstheme="minorHAnsi"/>
          <w:spacing w:val="-9"/>
          <w:szCs w:val="24"/>
        </w:rPr>
        <w:t xml:space="preserve"> </w:t>
      </w:r>
      <w:r w:rsidRPr="00B165CD">
        <w:rPr>
          <w:rFonts w:eastAsia="Tahoma" w:cstheme="minorHAnsi"/>
          <w:spacing w:val="-1"/>
          <w:szCs w:val="24"/>
        </w:rPr>
        <w:t>к</w:t>
      </w:r>
      <w:r w:rsidRPr="00B165CD">
        <w:rPr>
          <w:rFonts w:eastAsia="Tahoma" w:cstheme="minorHAnsi"/>
          <w:szCs w:val="24"/>
        </w:rPr>
        <w:t>ото</w:t>
      </w:r>
      <w:r w:rsidRPr="00B165CD">
        <w:rPr>
          <w:rFonts w:eastAsia="Tahoma" w:cstheme="minorHAnsi"/>
          <w:spacing w:val="2"/>
          <w:szCs w:val="24"/>
        </w:rPr>
        <w:t>р</w:t>
      </w:r>
      <w:r w:rsidRPr="00B165CD">
        <w:rPr>
          <w:rFonts w:eastAsia="Tahoma" w:cstheme="minorHAnsi"/>
          <w:szCs w:val="24"/>
        </w:rPr>
        <w:t>о</w:t>
      </w:r>
      <w:r w:rsidRPr="00B165CD">
        <w:rPr>
          <w:rFonts w:eastAsia="Tahoma" w:cstheme="minorHAnsi"/>
          <w:spacing w:val="1"/>
          <w:szCs w:val="24"/>
        </w:rPr>
        <w:t>г</w:t>
      </w:r>
      <w:r w:rsidRPr="00B165CD">
        <w:rPr>
          <w:rFonts w:eastAsia="Tahoma" w:cstheme="minorHAnsi"/>
          <w:szCs w:val="24"/>
        </w:rPr>
        <w:t>о</w:t>
      </w:r>
      <w:r w:rsidRPr="00B165CD">
        <w:rPr>
          <w:rFonts w:eastAsia="Tahoma" w:cstheme="minorHAnsi"/>
          <w:spacing w:val="-10"/>
          <w:szCs w:val="24"/>
        </w:rPr>
        <w:t xml:space="preserve"> </w:t>
      </w:r>
      <w:r w:rsidRPr="00B165CD">
        <w:rPr>
          <w:rFonts w:eastAsia="Tahoma" w:cstheme="minorHAnsi"/>
          <w:szCs w:val="24"/>
        </w:rPr>
        <w:t>о</w:t>
      </w:r>
      <w:r w:rsidRPr="00B165CD">
        <w:rPr>
          <w:rFonts w:eastAsia="Tahoma" w:cstheme="minorHAnsi"/>
          <w:spacing w:val="-1"/>
          <w:szCs w:val="24"/>
        </w:rPr>
        <w:t>к</w:t>
      </w:r>
      <w:r w:rsidRPr="00B165CD">
        <w:rPr>
          <w:rFonts w:eastAsia="Tahoma" w:cstheme="minorHAnsi"/>
          <w:szCs w:val="24"/>
        </w:rPr>
        <w:t>аз</w:t>
      </w:r>
      <w:r w:rsidRPr="00B165CD">
        <w:rPr>
          <w:rFonts w:eastAsia="Tahoma" w:cstheme="minorHAnsi"/>
          <w:spacing w:val="1"/>
          <w:szCs w:val="24"/>
        </w:rPr>
        <w:t>ыв</w:t>
      </w:r>
      <w:r w:rsidRPr="00B165CD">
        <w:rPr>
          <w:rFonts w:eastAsia="Tahoma" w:cstheme="minorHAnsi"/>
          <w:szCs w:val="24"/>
        </w:rPr>
        <w:t>а</w:t>
      </w:r>
      <w:r w:rsidRPr="00B165CD">
        <w:rPr>
          <w:rFonts w:eastAsia="Tahoma" w:cstheme="minorHAnsi"/>
          <w:spacing w:val="4"/>
          <w:szCs w:val="24"/>
        </w:rPr>
        <w:t>е</w:t>
      </w:r>
      <w:r w:rsidRPr="00B165CD">
        <w:rPr>
          <w:rFonts w:eastAsia="Tahoma" w:cstheme="minorHAnsi"/>
          <w:szCs w:val="24"/>
        </w:rPr>
        <w:t>тся</w:t>
      </w:r>
      <w:r w:rsidRPr="00B165CD">
        <w:rPr>
          <w:rFonts w:eastAsia="Tahoma" w:cstheme="minorHAnsi"/>
          <w:spacing w:val="-9"/>
          <w:szCs w:val="24"/>
        </w:rPr>
        <w:t xml:space="preserve"> </w:t>
      </w:r>
      <w:r w:rsidRPr="00B165CD">
        <w:rPr>
          <w:rFonts w:eastAsia="Tahoma" w:cstheme="minorHAnsi"/>
          <w:szCs w:val="24"/>
        </w:rPr>
        <w:t>т</w:t>
      </w:r>
      <w:r w:rsidRPr="00B165CD">
        <w:rPr>
          <w:rFonts w:eastAsia="Tahoma" w:cstheme="minorHAnsi"/>
          <w:spacing w:val="1"/>
          <w:szCs w:val="24"/>
        </w:rPr>
        <w:t>е</w:t>
      </w:r>
      <w:r w:rsidRPr="00B165CD">
        <w:rPr>
          <w:rFonts w:eastAsia="Tahoma" w:cstheme="minorHAnsi"/>
          <w:szCs w:val="24"/>
        </w:rPr>
        <w:t>хн</w:t>
      </w:r>
      <w:r w:rsidRPr="00B165CD">
        <w:rPr>
          <w:rFonts w:eastAsia="Tahoma" w:cstheme="minorHAnsi"/>
          <w:spacing w:val="1"/>
          <w:szCs w:val="24"/>
        </w:rPr>
        <w:t>и</w:t>
      </w:r>
      <w:r w:rsidRPr="00B165CD">
        <w:rPr>
          <w:rFonts w:eastAsia="Tahoma" w:cstheme="minorHAnsi"/>
          <w:szCs w:val="24"/>
        </w:rPr>
        <w:t>че</w:t>
      </w:r>
      <w:r w:rsidRPr="00B165CD">
        <w:rPr>
          <w:rFonts w:eastAsia="Tahoma" w:cstheme="minorHAnsi"/>
          <w:spacing w:val="-1"/>
          <w:szCs w:val="24"/>
        </w:rPr>
        <w:t>с</w:t>
      </w:r>
      <w:r w:rsidRPr="00B165CD">
        <w:rPr>
          <w:rFonts w:eastAsia="Tahoma" w:cstheme="minorHAnsi"/>
          <w:spacing w:val="1"/>
          <w:szCs w:val="24"/>
        </w:rPr>
        <w:t>к</w:t>
      </w:r>
      <w:r w:rsidRPr="00B165CD">
        <w:rPr>
          <w:rFonts w:eastAsia="Tahoma" w:cstheme="minorHAnsi"/>
          <w:spacing w:val="2"/>
          <w:szCs w:val="24"/>
        </w:rPr>
        <w:t>о</w:t>
      </w:r>
      <w:r w:rsidRPr="00B165CD">
        <w:rPr>
          <w:rFonts w:eastAsia="Tahoma" w:cstheme="minorHAnsi"/>
          <w:szCs w:val="24"/>
        </w:rPr>
        <w:t>е</w:t>
      </w:r>
      <w:r w:rsidRPr="00B165CD">
        <w:rPr>
          <w:rFonts w:eastAsia="Tahoma" w:cstheme="minorHAnsi"/>
          <w:spacing w:val="-7"/>
          <w:szCs w:val="24"/>
        </w:rPr>
        <w:t xml:space="preserve"> </w:t>
      </w:r>
      <w:r w:rsidRPr="00B165CD">
        <w:rPr>
          <w:rFonts w:eastAsia="Tahoma" w:cstheme="minorHAnsi"/>
          <w:szCs w:val="24"/>
        </w:rPr>
        <w:t>об</w:t>
      </w:r>
      <w:r w:rsidRPr="00B165CD">
        <w:rPr>
          <w:rFonts w:eastAsia="Tahoma" w:cstheme="minorHAnsi"/>
          <w:spacing w:val="-1"/>
          <w:szCs w:val="24"/>
        </w:rPr>
        <w:t>с</w:t>
      </w:r>
      <w:r w:rsidRPr="00B165CD">
        <w:rPr>
          <w:rFonts w:eastAsia="Tahoma" w:cstheme="minorHAnsi"/>
          <w:szCs w:val="24"/>
        </w:rPr>
        <w:t>л</w:t>
      </w:r>
      <w:r w:rsidRPr="00B165CD">
        <w:rPr>
          <w:rFonts w:eastAsia="Tahoma" w:cstheme="minorHAnsi"/>
          <w:spacing w:val="-1"/>
          <w:szCs w:val="24"/>
        </w:rPr>
        <w:t>у</w:t>
      </w:r>
      <w:r w:rsidRPr="00B165CD">
        <w:rPr>
          <w:rFonts w:eastAsia="Tahoma" w:cstheme="minorHAnsi"/>
          <w:szCs w:val="24"/>
        </w:rPr>
        <w:t>жи</w:t>
      </w:r>
      <w:r w:rsidRPr="00B165CD">
        <w:rPr>
          <w:rFonts w:eastAsia="Tahoma" w:cstheme="minorHAnsi"/>
          <w:spacing w:val="1"/>
          <w:szCs w:val="24"/>
        </w:rPr>
        <w:t>в</w:t>
      </w:r>
      <w:r w:rsidRPr="00B165CD">
        <w:rPr>
          <w:rFonts w:eastAsia="Tahoma" w:cstheme="minorHAnsi"/>
          <w:szCs w:val="24"/>
        </w:rPr>
        <w:t>ани</w:t>
      </w:r>
      <w:r w:rsidRPr="00B165CD">
        <w:rPr>
          <w:rFonts w:eastAsia="Tahoma" w:cstheme="minorHAnsi"/>
          <w:spacing w:val="2"/>
          <w:szCs w:val="24"/>
        </w:rPr>
        <w:t>е</w:t>
      </w:r>
      <w:r w:rsidRPr="00B165CD">
        <w:rPr>
          <w:rFonts w:eastAsia="Tahoma" w:cstheme="minorHAnsi"/>
          <w:szCs w:val="24"/>
        </w:rPr>
        <w:t>.</w:t>
      </w:r>
    </w:p>
    <w:p w14:paraId="63769BB3" w14:textId="77777777" w:rsidR="00966E07" w:rsidRPr="00E42170" w:rsidRDefault="00966E07" w:rsidP="001E50B7">
      <w:pPr>
        <w:pStyle w:val="a4"/>
        <w:ind w:left="0" w:right="725"/>
        <w:rPr>
          <w:rFonts w:asciiTheme="minorHAnsi" w:hAnsiTheme="minorHAnsi" w:cstheme="minorHAnsi"/>
          <w:sz w:val="24"/>
          <w:szCs w:val="24"/>
          <w:lang w:val="ru-RU"/>
        </w:rPr>
      </w:pPr>
      <w:r w:rsidRPr="00B165CD">
        <w:rPr>
          <w:rFonts w:asciiTheme="minorHAnsi" w:hAnsiTheme="minorHAnsi" w:cstheme="minorHAnsi"/>
          <w:b/>
          <w:bCs/>
          <w:sz w:val="24"/>
          <w:szCs w:val="24"/>
          <w:lang w:val="ru-RU"/>
        </w:rPr>
        <w:t>М</w:t>
      </w:r>
      <w:r w:rsidRPr="00B165CD">
        <w:rPr>
          <w:rFonts w:asciiTheme="minorHAnsi" w:hAnsiTheme="minorHAnsi" w:cstheme="minorHAnsi"/>
          <w:b/>
          <w:bCs/>
          <w:spacing w:val="-1"/>
          <w:sz w:val="24"/>
          <w:szCs w:val="24"/>
          <w:lang w:val="ru-RU"/>
        </w:rPr>
        <w:t>е</w:t>
      </w:r>
      <w:r w:rsidRPr="00B165CD">
        <w:rPr>
          <w:rFonts w:asciiTheme="minorHAnsi" w:hAnsiTheme="minorHAnsi" w:cstheme="minorHAnsi"/>
          <w:b/>
          <w:bCs/>
          <w:sz w:val="24"/>
          <w:szCs w:val="24"/>
          <w:lang w:val="ru-RU"/>
        </w:rPr>
        <w:t>с</w:t>
      </w:r>
      <w:r w:rsidRPr="00B165CD">
        <w:rPr>
          <w:rFonts w:asciiTheme="minorHAnsi" w:hAnsiTheme="minorHAnsi" w:cstheme="minorHAnsi"/>
          <w:b/>
          <w:bCs/>
          <w:spacing w:val="1"/>
          <w:sz w:val="24"/>
          <w:szCs w:val="24"/>
          <w:lang w:val="ru-RU"/>
        </w:rPr>
        <w:t>т</w:t>
      </w:r>
      <w:r w:rsidRPr="00B165CD">
        <w:rPr>
          <w:rFonts w:asciiTheme="minorHAnsi" w:hAnsiTheme="minorHAnsi" w:cstheme="minorHAnsi"/>
          <w:b/>
          <w:bCs/>
          <w:sz w:val="24"/>
          <w:szCs w:val="24"/>
          <w:lang w:val="ru-RU"/>
        </w:rPr>
        <w:t>о</w:t>
      </w:r>
      <w:r w:rsidRPr="00B165CD">
        <w:rPr>
          <w:rFonts w:asciiTheme="minorHAnsi" w:hAnsiTheme="minorHAnsi" w:cstheme="minorHAnsi"/>
          <w:b/>
          <w:bCs/>
          <w:spacing w:val="21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b/>
          <w:bCs/>
          <w:sz w:val="24"/>
          <w:szCs w:val="24"/>
          <w:lang w:val="ru-RU"/>
        </w:rPr>
        <w:t>экс</w:t>
      </w:r>
      <w:r w:rsidRPr="00B165CD">
        <w:rPr>
          <w:rFonts w:asciiTheme="minorHAnsi" w:hAnsiTheme="minorHAnsi" w:cstheme="minorHAnsi"/>
          <w:b/>
          <w:bCs/>
          <w:spacing w:val="1"/>
          <w:sz w:val="24"/>
          <w:szCs w:val="24"/>
          <w:lang w:val="ru-RU"/>
        </w:rPr>
        <w:t>п</w:t>
      </w:r>
      <w:r w:rsidRPr="00B165CD">
        <w:rPr>
          <w:rFonts w:asciiTheme="minorHAnsi" w:hAnsiTheme="minorHAnsi" w:cstheme="minorHAnsi"/>
          <w:b/>
          <w:bCs/>
          <w:spacing w:val="-1"/>
          <w:sz w:val="24"/>
          <w:szCs w:val="24"/>
          <w:lang w:val="ru-RU"/>
        </w:rPr>
        <w:t>л</w:t>
      </w:r>
      <w:r w:rsidRPr="00B165CD">
        <w:rPr>
          <w:rFonts w:asciiTheme="minorHAnsi" w:hAnsiTheme="minorHAnsi" w:cstheme="minorHAnsi"/>
          <w:b/>
          <w:bCs/>
          <w:sz w:val="24"/>
          <w:szCs w:val="24"/>
          <w:lang w:val="ru-RU"/>
        </w:rPr>
        <w:t>у</w:t>
      </w:r>
      <w:r w:rsidRPr="00B165CD">
        <w:rPr>
          <w:rFonts w:asciiTheme="minorHAnsi" w:hAnsiTheme="minorHAnsi" w:cstheme="minorHAnsi"/>
          <w:b/>
          <w:bCs/>
          <w:spacing w:val="1"/>
          <w:sz w:val="24"/>
          <w:szCs w:val="24"/>
          <w:lang w:val="ru-RU"/>
        </w:rPr>
        <w:t>а</w:t>
      </w:r>
      <w:r w:rsidRPr="00B165CD">
        <w:rPr>
          <w:rFonts w:asciiTheme="minorHAnsi" w:hAnsiTheme="minorHAnsi" w:cstheme="minorHAnsi"/>
          <w:b/>
          <w:bCs/>
          <w:sz w:val="24"/>
          <w:szCs w:val="24"/>
          <w:lang w:val="ru-RU"/>
        </w:rPr>
        <w:t>т</w:t>
      </w:r>
      <w:r w:rsidRPr="00B165CD">
        <w:rPr>
          <w:rFonts w:asciiTheme="minorHAnsi" w:hAnsiTheme="minorHAnsi" w:cstheme="minorHAnsi"/>
          <w:b/>
          <w:bCs/>
          <w:spacing w:val="2"/>
          <w:sz w:val="24"/>
          <w:szCs w:val="24"/>
          <w:lang w:val="ru-RU"/>
        </w:rPr>
        <w:t>а</w:t>
      </w:r>
      <w:r w:rsidRPr="00B165CD">
        <w:rPr>
          <w:rFonts w:asciiTheme="minorHAnsi" w:hAnsiTheme="minorHAnsi" w:cstheme="minorHAnsi"/>
          <w:b/>
          <w:bCs/>
          <w:spacing w:val="-1"/>
          <w:sz w:val="24"/>
          <w:szCs w:val="24"/>
          <w:lang w:val="ru-RU"/>
        </w:rPr>
        <w:t>ц</w:t>
      </w:r>
      <w:r w:rsidRPr="00B165CD">
        <w:rPr>
          <w:rFonts w:asciiTheme="minorHAnsi" w:hAnsiTheme="minorHAnsi" w:cstheme="minorHAnsi"/>
          <w:b/>
          <w:bCs/>
          <w:spacing w:val="2"/>
          <w:sz w:val="24"/>
          <w:szCs w:val="24"/>
          <w:lang w:val="ru-RU"/>
        </w:rPr>
        <w:t>и</w:t>
      </w:r>
      <w:r w:rsidRPr="00B165CD">
        <w:rPr>
          <w:rFonts w:asciiTheme="minorHAnsi" w:hAnsiTheme="minorHAnsi" w:cstheme="minorHAnsi"/>
          <w:b/>
          <w:bCs/>
          <w:sz w:val="24"/>
          <w:szCs w:val="24"/>
          <w:lang w:val="ru-RU"/>
        </w:rPr>
        <w:t>и</w:t>
      </w:r>
      <w:r w:rsidRPr="00B165CD">
        <w:rPr>
          <w:rFonts w:asciiTheme="minorHAnsi" w:hAnsiTheme="minorHAnsi" w:cstheme="minorHAnsi"/>
          <w:b/>
          <w:bCs/>
          <w:spacing w:val="26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-</w:t>
      </w:r>
      <w:r w:rsidRPr="00B165CD">
        <w:rPr>
          <w:rFonts w:asciiTheme="minorHAnsi" w:hAnsiTheme="minorHAnsi" w:cstheme="minorHAnsi"/>
          <w:spacing w:val="22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озн</w:t>
      </w:r>
      <w:r w:rsidRPr="00B165CD">
        <w:rPr>
          <w:rFonts w:asciiTheme="minorHAnsi" w:hAnsiTheme="minorHAnsi" w:cstheme="minorHAnsi"/>
          <w:spacing w:val="1"/>
          <w:sz w:val="24"/>
          <w:szCs w:val="24"/>
          <w:lang w:val="ru-RU"/>
        </w:rPr>
        <w:t>а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чает</w:t>
      </w:r>
      <w:r w:rsidRPr="00B165CD">
        <w:rPr>
          <w:rFonts w:asciiTheme="minorHAnsi" w:hAnsiTheme="minorHAnsi" w:cstheme="minorHAnsi"/>
          <w:spacing w:val="21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ме</w:t>
      </w:r>
      <w:r w:rsidRPr="00B165CD">
        <w:rPr>
          <w:rFonts w:asciiTheme="minorHAnsi" w:hAnsiTheme="minorHAnsi" w:cstheme="minorHAnsi"/>
          <w:spacing w:val="-1"/>
          <w:sz w:val="24"/>
          <w:szCs w:val="24"/>
          <w:lang w:val="ru-RU"/>
        </w:rPr>
        <w:t>с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то,</w:t>
      </w:r>
      <w:r w:rsidRPr="00B165CD">
        <w:rPr>
          <w:rFonts w:asciiTheme="minorHAnsi" w:hAnsiTheme="minorHAnsi" w:cstheme="minorHAnsi"/>
          <w:spacing w:val="23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pacing w:val="-1"/>
          <w:sz w:val="24"/>
          <w:szCs w:val="24"/>
          <w:lang w:val="ru-RU"/>
        </w:rPr>
        <w:t>гд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е</w:t>
      </w:r>
      <w:r w:rsidRPr="00B165CD">
        <w:rPr>
          <w:rFonts w:asciiTheme="minorHAnsi" w:hAnsiTheme="minorHAnsi" w:cstheme="minorHAnsi"/>
          <w:spacing w:val="22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фи</w:t>
      </w:r>
      <w:r w:rsidRPr="00B165CD">
        <w:rPr>
          <w:rFonts w:asciiTheme="minorHAnsi" w:hAnsiTheme="minorHAnsi" w:cstheme="minorHAnsi"/>
          <w:spacing w:val="2"/>
          <w:sz w:val="24"/>
          <w:szCs w:val="24"/>
          <w:lang w:val="ru-RU"/>
        </w:rPr>
        <w:t>з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иче</w:t>
      </w:r>
      <w:r w:rsidRPr="00B165CD">
        <w:rPr>
          <w:rFonts w:asciiTheme="minorHAnsi" w:hAnsiTheme="minorHAnsi" w:cstheme="minorHAnsi"/>
          <w:spacing w:val="-1"/>
          <w:sz w:val="24"/>
          <w:szCs w:val="24"/>
          <w:lang w:val="ru-RU"/>
        </w:rPr>
        <w:t>ск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и</w:t>
      </w:r>
      <w:r w:rsidRPr="00B165CD">
        <w:rPr>
          <w:rFonts w:asciiTheme="minorHAnsi" w:hAnsiTheme="minorHAnsi" w:cstheme="minorHAnsi"/>
          <w:spacing w:val="24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pacing w:val="-1"/>
          <w:sz w:val="24"/>
          <w:szCs w:val="24"/>
          <w:lang w:val="ru-RU"/>
        </w:rPr>
        <w:t>ус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т</w:t>
      </w:r>
      <w:r w:rsidRPr="00B165CD">
        <w:rPr>
          <w:rFonts w:asciiTheme="minorHAnsi" w:hAnsiTheme="minorHAnsi" w:cstheme="minorHAnsi"/>
          <w:spacing w:val="1"/>
          <w:sz w:val="24"/>
          <w:szCs w:val="24"/>
          <w:lang w:val="ru-RU"/>
        </w:rPr>
        <w:t>а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новлено</w:t>
      </w:r>
      <w:r w:rsidRPr="00B165CD">
        <w:rPr>
          <w:rFonts w:asciiTheme="minorHAnsi" w:hAnsiTheme="minorHAnsi" w:cstheme="minorHAnsi"/>
          <w:spacing w:val="20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и</w:t>
      </w:r>
      <w:r w:rsidRPr="00B165CD">
        <w:rPr>
          <w:rFonts w:asciiTheme="minorHAnsi" w:hAnsiTheme="minorHAnsi" w:cstheme="minorHAnsi"/>
          <w:spacing w:val="23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э</w:t>
      </w:r>
      <w:r w:rsidRPr="00B165CD">
        <w:rPr>
          <w:rFonts w:asciiTheme="minorHAnsi" w:hAnsiTheme="minorHAnsi" w:cstheme="minorHAnsi"/>
          <w:spacing w:val="1"/>
          <w:sz w:val="24"/>
          <w:szCs w:val="24"/>
          <w:lang w:val="ru-RU"/>
        </w:rPr>
        <w:t>к</w:t>
      </w:r>
      <w:r w:rsidRPr="00B165CD">
        <w:rPr>
          <w:rFonts w:asciiTheme="minorHAnsi" w:hAnsiTheme="minorHAnsi" w:cstheme="minorHAnsi"/>
          <w:spacing w:val="-1"/>
          <w:sz w:val="24"/>
          <w:szCs w:val="24"/>
          <w:lang w:val="ru-RU"/>
        </w:rPr>
        <w:t>с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пл</w:t>
      </w:r>
      <w:r w:rsidRPr="00B165CD">
        <w:rPr>
          <w:rFonts w:asciiTheme="minorHAnsi" w:hAnsiTheme="minorHAnsi" w:cstheme="minorHAnsi"/>
          <w:spacing w:val="-1"/>
          <w:sz w:val="24"/>
          <w:szCs w:val="24"/>
          <w:lang w:val="ru-RU"/>
        </w:rPr>
        <w:t>у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ат</w:t>
      </w:r>
      <w:r w:rsidRPr="00B165CD">
        <w:rPr>
          <w:rFonts w:asciiTheme="minorHAnsi" w:hAnsiTheme="minorHAnsi" w:cstheme="minorHAnsi"/>
          <w:spacing w:val="1"/>
          <w:sz w:val="24"/>
          <w:szCs w:val="24"/>
          <w:lang w:val="ru-RU"/>
        </w:rPr>
        <w:t>и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руе</w:t>
      </w:r>
      <w:r w:rsidRPr="00B165CD">
        <w:rPr>
          <w:rFonts w:asciiTheme="minorHAnsi" w:hAnsiTheme="minorHAnsi" w:cstheme="minorHAnsi"/>
          <w:spacing w:val="9"/>
          <w:sz w:val="24"/>
          <w:szCs w:val="24"/>
          <w:lang w:val="ru-RU"/>
        </w:rPr>
        <w:t>т</w:t>
      </w:r>
      <w:r w:rsidRPr="00B165CD">
        <w:rPr>
          <w:rFonts w:asciiTheme="minorHAnsi" w:hAnsiTheme="minorHAnsi" w:cstheme="minorHAnsi"/>
          <w:spacing w:val="-1"/>
          <w:sz w:val="24"/>
          <w:szCs w:val="24"/>
          <w:lang w:val="ru-RU"/>
        </w:rPr>
        <w:t>с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я</w:t>
      </w:r>
      <w:r w:rsidRPr="00B165CD">
        <w:rPr>
          <w:rFonts w:asciiTheme="minorHAnsi" w:hAnsiTheme="minorHAnsi" w:cstheme="minorHAnsi"/>
          <w:spacing w:val="20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О</w:t>
      </w:r>
      <w:r w:rsidRPr="00B165CD">
        <w:rPr>
          <w:rFonts w:asciiTheme="minorHAnsi" w:hAnsiTheme="minorHAnsi" w:cstheme="minorHAnsi"/>
          <w:spacing w:val="1"/>
          <w:sz w:val="24"/>
          <w:szCs w:val="24"/>
          <w:lang w:val="ru-RU"/>
        </w:rPr>
        <w:t>б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ор</w:t>
      </w:r>
      <w:r w:rsidRPr="00B165CD">
        <w:rPr>
          <w:rFonts w:asciiTheme="minorHAnsi" w:hAnsiTheme="minorHAnsi" w:cstheme="minorHAnsi"/>
          <w:spacing w:val="1"/>
          <w:sz w:val="24"/>
          <w:szCs w:val="24"/>
          <w:lang w:val="ru-RU"/>
        </w:rPr>
        <w:t>у</w:t>
      </w:r>
      <w:r w:rsidRPr="00B165CD">
        <w:rPr>
          <w:rFonts w:asciiTheme="minorHAnsi" w:hAnsiTheme="minorHAnsi" w:cstheme="minorHAnsi"/>
          <w:spacing w:val="-1"/>
          <w:sz w:val="24"/>
          <w:szCs w:val="24"/>
          <w:lang w:val="ru-RU"/>
        </w:rPr>
        <w:t>д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ов</w:t>
      </w:r>
      <w:r w:rsidRPr="00B165CD">
        <w:rPr>
          <w:rFonts w:asciiTheme="minorHAnsi" w:hAnsiTheme="minorHAnsi" w:cstheme="minorHAnsi"/>
          <w:spacing w:val="3"/>
          <w:sz w:val="24"/>
          <w:szCs w:val="24"/>
          <w:lang w:val="ru-RU"/>
        </w:rPr>
        <w:t>а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ние</w:t>
      </w:r>
      <w:r w:rsidRPr="00B165CD">
        <w:rPr>
          <w:rFonts w:asciiTheme="minorHAnsi" w:hAnsiTheme="minorHAnsi" w:cstheme="minorHAnsi"/>
          <w:spacing w:val="22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и</w:t>
      </w:r>
      <w:r w:rsidRPr="00B165CD">
        <w:rPr>
          <w:rFonts w:asciiTheme="minorHAnsi" w:hAnsiTheme="minorHAnsi" w:cstheme="minorHAnsi"/>
          <w:w w:val="99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ПО.</w:t>
      </w:r>
    </w:p>
    <w:p w14:paraId="5840163D" w14:textId="4676357A" w:rsidR="00966E07" w:rsidRPr="00E42170" w:rsidRDefault="00966E07" w:rsidP="009D179E">
      <w:pPr>
        <w:pStyle w:val="a4"/>
        <w:ind w:left="0" w:right="726"/>
        <w:rPr>
          <w:rFonts w:asciiTheme="minorHAnsi" w:hAnsiTheme="minorHAnsi" w:cstheme="minorHAnsi"/>
          <w:sz w:val="24"/>
          <w:szCs w:val="24"/>
          <w:lang w:val="ru-RU"/>
        </w:rPr>
      </w:pPr>
      <w:r w:rsidRPr="00B165CD">
        <w:rPr>
          <w:rFonts w:asciiTheme="minorHAnsi" w:hAnsiTheme="minorHAnsi" w:cstheme="minorHAnsi"/>
          <w:b/>
          <w:bCs/>
          <w:sz w:val="24"/>
          <w:szCs w:val="24"/>
          <w:lang w:val="ru-RU"/>
        </w:rPr>
        <w:t>Техн</w:t>
      </w:r>
      <w:r w:rsidRPr="00B165CD">
        <w:rPr>
          <w:rFonts w:asciiTheme="minorHAnsi" w:hAnsiTheme="minorHAnsi" w:cstheme="minorHAnsi"/>
          <w:b/>
          <w:bCs/>
          <w:spacing w:val="1"/>
          <w:sz w:val="24"/>
          <w:szCs w:val="24"/>
          <w:lang w:val="ru-RU"/>
        </w:rPr>
        <w:t>и</w:t>
      </w:r>
      <w:r w:rsidRPr="00B165CD">
        <w:rPr>
          <w:rFonts w:asciiTheme="minorHAnsi" w:hAnsiTheme="minorHAnsi" w:cstheme="minorHAnsi"/>
          <w:b/>
          <w:bCs/>
          <w:sz w:val="24"/>
          <w:szCs w:val="24"/>
          <w:lang w:val="ru-RU"/>
        </w:rPr>
        <w:t>ч</w:t>
      </w:r>
      <w:r w:rsidRPr="00B165CD">
        <w:rPr>
          <w:rFonts w:asciiTheme="minorHAnsi" w:hAnsiTheme="minorHAnsi" w:cstheme="minorHAnsi"/>
          <w:b/>
          <w:bCs/>
          <w:spacing w:val="-1"/>
          <w:sz w:val="24"/>
          <w:szCs w:val="24"/>
          <w:lang w:val="ru-RU"/>
        </w:rPr>
        <w:t>е</w:t>
      </w:r>
      <w:r w:rsidRPr="00B165CD">
        <w:rPr>
          <w:rFonts w:asciiTheme="minorHAnsi" w:hAnsiTheme="minorHAnsi" w:cstheme="minorHAnsi"/>
          <w:b/>
          <w:bCs/>
          <w:sz w:val="24"/>
          <w:szCs w:val="24"/>
          <w:lang w:val="ru-RU"/>
        </w:rPr>
        <w:t>с</w:t>
      </w:r>
      <w:r w:rsidRPr="00B165CD">
        <w:rPr>
          <w:rFonts w:asciiTheme="minorHAnsi" w:hAnsiTheme="minorHAnsi" w:cstheme="minorHAnsi"/>
          <w:b/>
          <w:bCs/>
          <w:spacing w:val="2"/>
          <w:sz w:val="24"/>
          <w:szCs w:val="24"/>
          <w:lang w:val="ru-RU"/>
        </w:rPr>
        <w:t>к</w:t>
      </w:r>
      <w:r w:rsidRPr="00B165CD">
        <w:rPr>
          <w:rFonts w:asciiTheme="minorHAnsi" w:hAnsiTheme="minorHAnsi" w:cstheme="minorHAnsi"/>
          <w:b/>
          <w:bCs/>
          <w:sz w:val="24"/>
          <w:szCs w:val="24"/>
          <w:lang w:val="ru-RU"/>
        </w:rPr>
        <w:t>ий</w:t>
      </w:r>
      <w:r w:rsidRPr="00B165CD">
        <w:rPr>
          <w:rFonts w:asciiTheme="minorHAnsi" w:hAnsiTheme="minorHAnsi" w:cstheme="minorHAnsi"/>
          <w:b/>
          <w:bCs/>
          <w:spacing w:val="45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b/>
          <w:bCs/>
          <w:spacing w:val="1"/>
          <w:sz w:val="24"/>
          <w:szCs w:val="24"/>
          <w:lang w:val="ru-RU"/>
        </w:rPr>
        <w:t>ц</w:t>
      </w:r>
      <w:r w:rsidRPr="00B165CD">
        <w:rPr>
          <w:rFonts w:asciiTheme="minorHAnsi" w:hAnsiTheme="minorHAnsi" w:cstheme="minorHAnsi"/>
          <w:b/>
          <w:bCs/>
          <w:spacing w:val="-1"/>
          <w:sz w:val="24"/>
          <w:szCs w:val="24"/>
          <w:lang w:val="ru-RU"/>
        </w:rPr>
        <w:t>е</w:t>
      </w:r>
      <w:r w:rsidRPr="00B165CD">
        <w:rPr>
          <w:rFonts w:asciiTheme="minorHAnsi" w:hAnsiTheme="minorHAnsi" w:cstheme="minorHAnsi"/>
          <w:b/>
          <w:bCs/>
          <w:sz w:val="24"/>
          <w:szCs w:val="24"/>
          <w:lang w:val="ru-RU"/>
        </w:rPr>
        <w:t>н</w:t>
      </w:r>
      <w:r w:rsidRPr="00B165CD">
        <w:rPr>
          <w:rFonts w:asciiTheme="minorHAnsi" w:hAnsiTheme="minorHAnsi" w:cstheme="minorHAnsi"/>
          <w:b/>
          <w:bCs/>
          <w:spacing w:val="2"/>
          <w:sz w:val="24"/>
          <w:szCs w:val="24"/>
          <w:lang w:val="ru-RU"/>
        </w:rPr>
        <w:t>т</w:t>
      </w:r>
      <w:r w:rsidRPr="00B165CD">
        <w:rPr>
          <w:rFonts w:asciiTheme="minorHAnsi" w:hAnsiTheme="minorHAnsi" w:cstheme="minorHAnsi"/>
          <w:b/>
          <w:bCs/>
          <w:sz w:val="24"/>
          <w:szCs w:val="24"/>
          <w:lang w:val="ru-RU"/>
        </w:rPr>
        <w:t>р</w:t>
      </w:r>
      <w:r w:rsidRPr="00B165CD">
        <w:rPr>
          <w:rFonts w:asciiTheme="minorHAnsi" w:hAnsiTheme="minorHAnsi" w:cstheme="minorHAnsi"/>
          <w:b/>
          <w:bCs/>
          <w:spacing w:val="45"/>
          <w:sz w:val="24"/>
          <w:szCs w:val="24"/>
          <w:lang w:val="ru-RU"/>
        </w:rPr>
        <w:t xml:space="preserve"> </w:t>
      </w:r>
      <w:r w:rsidR="002A784E" w:rsidRPr="002A784E">
        <w:rPr>
          <w:rFonts w:asciiTheme="minorHAnsi" w:hAnsiTheme="minorHAnsi" w:cstheme="minorHAnsi"/>
          <w:b/>
          <w:bCs/>
          <w:sz w:val="24"/>
          <w:szCs w:val="24"/>
          <w:lang w:val="ru-RU"/>
        </w:rPr>
        <w:t>МГТУ им. Н.Э. Баумана</w:t>
      </w:r>
      <w:r w:rsidRPr="00B165CD">
        <w:rPr>
          <w:rFonts w:asciiTheme="minorHAnsi" w:hAnsiTheme="minorHAnsi" w:cstheme="minorHAnsi"/>
          <w:b/>
          <w:bCs/>
          <w:spacing w:val="51"/>
          <w:sz w:val="24"/>
          <w:szCs w:val="24"/>
          <w:lang w:val="ru-RU"/>
        </w:rPr>
        <w:t xml:space="preserve"> </w:t>
      </w:r>
      <w:r w:rsidR="009D179E">
        <w:rPr>
          <w:rFonts w:asciiTheme="minorHAnsi" w:hAnsiTheme="minorHAnsi" w:cstheme="minorHAnsi"/>
          <w:sz w:val="24"/>
          <w:szCs w:val="24"/>
          <w:lang w:val="ru-RU"/>
        </w:rPr>
        <w:t>–</w:t>
      </w:r>
      <w:r w:rsidRPr="00B165CD">
        <w:rPr>
          <w:rFonts w:asciiTheme="minorHAnsi" w:hAnsiTheme="minorHAnsi" w:cstheme="minorHAnsi"/>
          <w:spacing w:val="9"/>
          <w:sz w:val="24"/>
          <w:szCs w:val="24"/>
          <w:lang w:val="ru-RU"/>
        </w:rPr>
        <w:t xml:space="preserve"> </w:t>
      </w:r>
      <w:r w:rsidR="004B1756">
        <w:rPr>
          <w:rFonts w:asciiTheme="minorHAnsi" w:hAnsiTheme="minorHAnsi" w:cstheme="minorHAnsi"/>
          <w:spacing w:val="9"/>
          <w:sz w:val="24"/>
          <w:szCs w:val="24"/>
          <w:lang w:val="ru-RU"/>
        </w:rPr>
        <w:t xml:space="preserve">структурное подразделение </w:t>
      </w:r>
      <w:r w:rsidR="002A784E" w:rsidRPr="002A784E">
        <w:rPr>
          <w:rFonts w:asciiTheme="minorHAnsi" w:hAnsiTheme="minorHAnsi" w:cstheme="minorHAnsi"/>
          <w:spacing w:val="9"/>
          <w:sz w:val="24"/>
          <w:szCs w:val="24"/>
          <w:lang w:val="ru-RU"/>
        </w:rPr>
        <w:t>МГТУ им. Н.Э. Баумана</w:t>
      </w:r>
      <w:r w:rsidR="004B1756">
        <w:rPr>
          <w:rFonts w:asciiTheme="minorHAnsi" w:hAnsiTheme="minorHAnsi" w:cstheme="minorHAnsi"/>
          <w:sz w:val="24"/>
          <w:szCs w:val="24"/>
          <w:lang w:val="ru-RU"/>
        </w:rPr>
        <w:t>.</w:t>
      </w:r>
      <w:r w:rsidRPr="00B165CD">
        <w:rPr>
          <w:rFonts w:asciiTheme="minorHAnsi" w:hAnsiTheme="minorHAnsi" w:cstheme="minorHAnsi"/>
          <w:spacing w:val="41"/>
          <w:sz w:val="24"/>
          <w:szCs w:val="24"/>
          <w:lang w:val="ru-RU"/>
        </w:rPr>
        <w:t xml:space="preserve"> </w:t>
      </w:r>
    </w:p>
    <w:p w14:paraId="2DA217CD" w14:textId="05843B12" w:rsidR="00966E07" w:rsidRPr="00E42170" w:rsidRDefault="00966E07" w:rsidP="001E50B7">
      <w:pPr>
        <w:pStyle w:val="a4"/>
        <w:ind w:left="0" w:right="723"/>
        <w:rPr>
          <w:rFonts w:asciiTheme="minorHAnsi" w:hAnsiTheme="minorHAnsi" w:cstheme="minorHAnsi"/>
          <w:sz w:val="24"/>
          <w:szCs w:val="24"/>
          <w:lang w:val="ru-RU"/>
        </w:rPr>
      </w:pPr>
      <w:r w:rsidRPr="00B165CD">
        <w:rPr>
          <w:rFonts w:asciiTheme="minorHAnsi" w:hAnsiTheme="minorHAnsi" w:cstheme="minorHAnsi"/>
          <w:b/>
          <w:bCs/>
          <w:sz w:val="24"/>
          <w:szCs w:val="24"/>
          <w:lang w:val="ru-RU"/>
        </w:rPr>
        <w:t>З</w:t>
      </w:r>
      <w:r w:rsidRPr="00B165CD">
        <w:rPr>
          <w:rFonts w:asciiTheme="minorHAnsi" w:hAnsiTheme="minorHAnsi" w:cstheme="minorHAnsi"/>
          <w:b/>
          <w:bCs/>
          <w:spacing w:val="1"/>
          <w:sz w:val="24"/>
          <w:szCs w:val="24"/>
          <w:lang w:val="ru-RU"/>
        </w:rPr>
        <w:t>а</w:t>
      </w:r>
      <w:r w:rsidRPr="00B165CD">
        <w:rPr>
          <w:rFonts w:asciiTheme="minorHAnsi" w:hAnsiTheme="minorHAnsi" w:cstheme="minorHAnsi"/>
          <w:b/>
          <w:bCs/>
          <w:sz w:val="24"/>
          <w:szCs w:val="24"/>
          <w:lang w:val="ru-RU"/>
        </w:rPr>
        <w:t>ка</w:t>
      </w:r>
      <w:r w:rsidRPr="00B165CD">
        <w:rPr>
          <w:rFonts w:asciiTheme="minorHAnsi" w:hAnsiTheme="minorHAnsi" w:cstheme="minorHAnsi"/>
          <w:b/>
          <w:bCs/>
          <w:spacing w:val="1"/>
          <w:sz w:val="24"/>
          <w:szCs w:val="24"/>
          <w:lang w:val="ru-RU"/>
        </w:rPr>
        <w:t>з</w:t>
      </w:r>
      <w:r w:rsidRPr="00B165CD">
        <w:rPr>
          <w:rFonts w:asciiTheme="minorHAnsi" w:hAnsiTheme="minorHAnsi" w:cstheme="minorHAnsi"/>
          <w:b/>
          <w:bCs/>
          <w:sz w:val="24"/>
          <w:szCs w:val="24"/>
          <w:lang w:val="ru-RU"/>
        </w:rPr>
        <w:t>чик</w:t>
      </w:r>
      <w:r w:rsidRPr="00B165CD">
        <w:rPr>
          <w:rFonts w:asciiTheme="minorHAnsi" w:hAnsiTheme="minorHAnsi" w:cstheme="minorHAnsi"/>
          <w:b/>
          <w:bCs/>
          <w:spacing w:val="20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-</w:t>
      </w:r>
      <w:r w:rsidRPr="00B165CD">
        <w:rPr>
          <w:rFonts w:asciiTheme="minorHAnsi" w:hAnsiTheme="minorHAnsi" w:cstheme="minorHAnsi"/>
          <w:spacing w:val="10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pacing w:val="2"/>
          <w:sz w:val="24"/>
          <w:szCs w:val="24"/>
          <w:lang w:val="ru-RU"/>
        </w:rPr>
        <w:t>о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р</w:t>
      </w:r>
      <w:r w:rsidRPr="00B165CD">
        <w:rPr>
          <w:rFonts w:asciiTheme="minorHAnsi" w:hAnsiTheme="minorHAnsi" w:cstheme="minorHAnsi"/>
          <w:spacing w:val="-1"/>
          <w:sz w:val="24"/>
          <w:szCs w:val="24"/>
          <w:lang w:val="ru-RU"/>
        </w:rPr>
        <w:t>г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аниза</w:t>
      </w:r>
      <w:r w:rsidRPr="00B165CD">
        <w:rPr>
          <w:rFonts w:asciiTheme="minorHAnsi" w:hAnsiTheme="minorHAnsi" w:cstheme="minorHAnsi"/>
          <w:spacing w:val="-2"/>
          <w:sz w:val="24"/>
          <w:szCs w:val="24"/>
          <w:lang w:val="ru-RU"/>
        </w:rPr>
        <w:t>ц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ия,</w:t>
      </w:r>
      <w:r w:rsidRPr="00B165CD">
        <w:rPr>
          <w:rFonts w:asciiTheme="minorHAnsi" w:hAnsiTheme="minorHAnsi" w:cstheme="minorHAnsi"/>
          <w:spacing w:val="11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я</w:t>
      </w:r>
      <w:r w:rsidRPr="00B165CD">
        <w:rPr>
          <w:rFonts w:asciiTheme="minorHAnsi" w:hAnsiTheme="minorHAnsi" w:cstheme="minorHAnsi"/>
          <w:spacing w:val="1"/>
          <w:sz w:val="24"/>
          <w:szCs w:val="24"/>
          <w:lang w:val="ru-RU"/>
        </w:rPr>
        <w:t>в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л</w:t>
      </w:r>
      <w:r w:rsidRPr="00B165CD">
        <w:rPr>
          <w:rFonts w:asciiTheme="minorHAnsi" w:hAnsiTheme="minorHAnsi" w:cstheme="minorHAnsi"/>
          <w:spacing w:val="2"/>
          <w:sz w:val="24"/>
          <w:szCs w:val="24"/>
          <w:lang w:val="ru-RU"/>
        </w:rPr>
        <w:t>я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ющ</w:t>
      </w:r>
      <w:r w:rsidRPr="00B165CD">
        <w:rPr>
          <w:rFonts w:asciiTheme="minorHAnsi" w:hAnsiTheme="minorHAnsi" w:cstheme="minorHAnsi"/>
          <w:spacing w:val="1"/>
          <w:sz w:val="24"/>
          <w:szCs w:val="24"/>
          <w:lang w:val="ru-RU"/>
        </w:rPr>
        <w:t>а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яся</w:t>
      </w:r>
      <w:r w:rsidRPr="00B165CD">
        <w:rPr>
          <w:rFonts w:asciiTheme="minorHAnsi" w:hAnsiTheme="minorHAnsi" w:cstheme="minorHAnsi"/>
          <w:spacing w:val="12"/>
          <w:sz w:val="24"/>
          <w:szCs w:val="24"/>
          <w:lang w:val="ru-RU"/>
        </w:rPr>
        <w:t xml:space="preserve"> </w:t>
      </w:r>
      <w:r w:rsidR="000C162E">
        <w:rPr>
          <w:rFonts w:asciiTheme="minorHAnsi" w:hAnsiTheme="minorHAnsi" w:cstheme="minorHAnsi"/>
          <w:sz w:val="24"/>
          <w:szCs w:val="24"/>
          <w:lang w:val="ru-RU"/>
        </w:rPr>
        <w:t>владельцем</w:t>
      </w:r>
      <w:r w:rsidR="000C162E" w:rsidRPr="00B165CD">
        <w:rPr>
          <w:rFonts w:asciiTheme="minorHAnsi" w:hAnsiTheme="minorHAnsi" w:cstheme="minorHAnsi"/>
          <w:spacing w:val="13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О</w:t>
      </w:r>
      <w:r w:rsidRPr="00B165CD">
        <w:rPr>
          <w:rFonts w:asciiTheme="minorHAnsi" w:hAnsiTheme="minorHAnsi" w:cstheme="minorHAnsi"/>
          <w:spacing w:val="1"/>
          <w:sz w:val="24"/>
          <w:szCs w:val="24"/>
          <w:lang w:val="ru-RU"/>
        </w:rPr>
        <w:t>б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ор</w:t>
      </w:r>
      <w:r w:rsidRPr="00B165CD">
        <w:rPr>
          <w:rFonts w:asciiTheme="minorHAnsi" w:hAnsiTheme="minorHAnsi" w:cstheme="minorHAnsi"/>
          <w:spacing w:val="1"/>
          <w:sz w:val="24"/>
          <w:szCs w:val="24"/>
          <w:lang w:val="ru-RU"/>
        </w:rPr>
        <w:t>у</w:t>
      </w:r>
      <w:r w:rsidRPr="00B165CD">
        <w:rPr>
          <w:rFonts w:asciiTheme="minorHAnsi" w:hAnsiTheme="minorHAnsi" w:cstheme="minorHAnsi"/>
          <w:spacing w:val="-1"/>
          <w:sz w:val="24"/>
          <w:szCs w:val="24"/>
          <w:lang w:val="ru-RU"/>
        </w:rPr>
        <w:t>д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ования</w:t>
      </w:r>
      <w:r w:rsidRPr="00B165CD">
        <w:rPr>
          <w:rFonts w:asciiTheme="minorHAnsi" w:hAnsiTheme="minorHAnsi" w:cstheme="minorHAnsi"/>
          <w:spacing w:val="11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и</w:t>
      </w:r>
      <w:r w:rsidRPr="00B165CD">
        <w:rPr>
          <w:rFonts w:asciiTheme="minorHAnsi" w:hAnsiTheme="minorHAnsi" w:cstheme="minorHAnsi"/>
          <w:spacing w:val="10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ПО</w:t>
      </w:r>
      <w:r w:rsidRPr="00B165CD">
        <w:rPr>
          <w:rFonts w:asciiTheme="minorHAnsi" w:hAnsiTheme="minorHAnsi" w:cstheme="minorHAnsi"/>
          <w:spacing w:val="18"/>
          <w:sz w:val="24"/>
          <w:szCs w:val="24"/>
          <w:lang w:val="ru-RU"/>
        </w:rPr>
        <w:t>.</w:t>
      </w:r>
    </w:p>
    <w:p w14:paraId="3E77CDB1" w14:textId="3CDACB33" w:rsidR="00966E07" w:rsidRDefault="00966E07" w:rsidP="001E50B7">
      <w:pPr>
        <w:pStyle w:val="a4"/>
        <w:ind w:left="0" w:right="727"/>
        <w:rPr>
          <w:rFonts w:asciiTheme="minorHAnsi" w:hAnsiTheme="minorHAnsi" w:cstheme="minorHAnsi"/>
          <w:sz w:val="24"/>
          <w:szCs w:val="24"/>
          <w:lang w:val="ru-RU"/>
        </w:rPr>
      </w:pPr>
      <w:r w:rsidRPr="00B165CD">
        <w:rPr>
          <w:rFonts w:asciiTheme="minorHAnsi" w:hAnsiTheme="minorHAnsi" w:cstheme="minorHAnsi"/>
          <w:b/>
          <w:bCs/>
          <w:sz w:val="24"/>
          <w:szCs w:val="24"/>
          <w:lang w:val="ru-RU"/>
        </w:rPr>
        <w:t>Гра</w:t>
      </w:r>
      <w:r w:rsidRPr="00B165CD">
        <w:rPr>
          <w:rFonts w:asciiTheme="minorHAnsi" w:hAnsiTheme="minorHAnsi" w:cstheme="minorHAnsi"/>
          <w:b/>
          <w:bCs/>
          <w:spacing w:val="1"/>
          <w:sz w:val="24"/>
          <w:szCs w:val="24"/>
          <w:lang w:val="ru-RU"/>
        </w:rPr>
        <w:t>ф</w:t>
      </w:r>
      <w:r w:rsidRPr="00B165CD">
        <w:rPr>
          <w:rFonts w:asciiTheme="minorHAnsi" w:hAnsiTheme="minorHAnsi" w:cstheme="minorHAnsi"/>
          <w:b/>
          <w:bCs/>
          <w:sz w:val="24"/>
          <w:szCs w:val="24"/>
          <w:lang w:val="ru-RU"/>
        </w:rPr>
        <w:t>ик</w:t>
      </w:r>
      <w:r w:rsidRPr="00B165CD">
        <w:rPr>
          <w:rFonts w:asciiTheme="minorHAnsi" w:hAnsiTheme="minorHAnsi" w:cstheme="minorHAnsi"/>
          <w:b/>
          <w:bCs/>
          <w:spacing w:val="43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b/>
          <w:bCs/>
          <w:sz w:val="24"/>
          <w:szCs w:val="24"/>
          <w:lang w:val="ru-RU"/>
        </w:rPr>
        <w:t>о</w:t>
      </w:r>
      <w:r w:rsidRPr="00B165CD">
        <w:rPr>
          <w:rFonts w:asciiTheme="minorHAnsi" w:hAnsiTheme="minorHAnsi" w:cstheme="minorHAnsi"/>
          <w:b/>
          <w:bCs/>
          <w:spacing w:val="-1"/>
          <w:sz w:val="24"/>
          <w:szCs w:val="24"/>
          <w:lang w:val="ru-RU"/>
        </w:rPr>
        <w:t>б</w:t>
      </w:r>
      <w:r w:rsidRPr="00B165CD">
        <w:rPr>
          <w:rFonts w:asciiTheme="minorHAnsi" w:hAnsiTheme="minorHAnsi" w:cstheme="minorHAnsi"/>
          <w:b/>
          <w:bCs/>
          <w:spacing w:val="2"/>
          <w:sz w:val="24"/>
          <w:szCs w:val="24"/>
          <w:lang w:val="ru-RU"/>
        </w:rPr>
        <w:t>с</w:t>
      </w:r>
      <w:r w:rsidRPr="00B165CD">
        <w:rPr>
          <w:rFonts w:asciiTheme="minorHAnsi" w:hAnsiTheme="minorHAnsi" w:cstheme="minorHAnsi"/>
          <w:b/>
          <w:bCs/>
          <w:spacing w:val="-1"/>
          <w:sz w:val="24"/>
          <w:szCs w:val="24"/>
          <w:lang w:val="ru-RU"/>
        </w:rPr>
        <w:t>л</w:t>
      </w:r>
      <w:r w:rsidRPr="00B165CD">
        <w:rPr>
          <w:rFonts w:asciiTheme="minorHAnsi" w:hAnsiTheme="minorHAnsi" w:cstheme="minorHAnsi"/>
          <w:b/>
          <w:bCs/>
          <w:sz w:val="24"/>
          <w:szCs w:val="24"/>
          <w:lang w:val="ru-RU"/>
        </w:rPr>
        <w:t>у</w:t>
      </w:r>
      <w:r w:rsidRPr="00B165CD">
        <w:rPr>
          <w:rFonts w:asciiTheme="minorHAnsi" w:hAnsiTheme="minorHAnsi" w:cstheme="minorHAnsi"/>
          <w:b/>
          <w:bCs/>
          <w:spacing w:val="1"/>
          <w:sz w:val="24"/>
          <w:szCs w:val="24"/>
          <w:lang w:val="ru-RU"/>
        </w:rPr>
        <w:t>ж</w:t>
      </w:r>
      <w:r w:rsidRPr="00B165CD">
        <w:rPr>
          <w:rFonts w:asciiTheme="minorHAnsi" w:hAnsiTheme="minorHAnsi" w:cstheme="minorHAnsi"/>
          <w:b/>
          <w:bCs/>
          <w:sz w:val="24"/>
          <w:szCs w:val="24"/>
          <w:lang w:val="ru-RU"/>
        </w:rPr>
        <w:t>и</w:t>
      </w:r>
      <w:r w:rsidRPr="00B165CD">
        <w:rPr>
          <w:rFonts w:asciiTheme="minorHAnsi" w:hAnsiTheme="minorHAnsi" w:cstheme="minorHAnsi"/>
          <w:b/>
          <w:bCs/>
          <w:spacing w:val="-2"/>
          <w:sz w:val="24"/>
          <w:szCs w:val="24"/>
          <w:lang w:val="ru-RU"/>
        </w:rPr>
        <w:t>в</w:t>
      </w:r>
      <w:r w:rsidRPr="00B165CD">
        <w:rPr>
          <w:rFonts w:asciiTheme="minorHAnsi" w:hAnsiTheme="minorHAnsi" w:cstheme="minorHAnsi"/>
          <w:b/>
          <w:bCs/>
          <w:sz w:val="24"/>
          <w:szCs w:val="24"/>
          <w:lang w:val="ru-RU"/>
        </w:rPr>
        <w:t>а</w:t>
      </w:r>
      <w:r w:rsidRPr="00B165CD">
        <w:rPr>
          <w:rFonts w:asciiTheme="minorHAnsi" w:hAnsiTheme="minorHAnsi" w:cstheme="minorHAnsi"/>
          <w:b/>
          <w:bCs/>
          <w:spacing w:val="2"/>
          <w:sz w:val="24"/>
          <w:szCs w:val="24"/>
          <w:lang w:val="ru-RU"/>
        </w:rPr>
        <w:t>ни</w:t>
      </w:r>
      <w:r w:rsidRPr="00B165CD">
        <w:rPr>
          <w:rFonts w:asciiTheme="minorHAnsi" w:hAnsiTheme="minorHAnsi" w:cstheme="minorHAnsi"/>
          <w:b/>
          <w:bCs/>
          <w:sz w:val="24"/>
          <w:szCs w:val="24"/>
          <w:lang w:val="ru-RU"/>
        </w:rPr>
        <w:t>я</w:t>
      </w:r>
      <w:r w:rsidRPr="00B165CD">
        <w:rPr>
          <w:rFonts w:asciiTheme="minorHAnsi" w:hAnsiTheme="minorHAnsi" w:cstheme="minorHAnsi"/>
          <w:b/>
          <w:bCs/>
          <w:spacing w:val="51"/>
          <w:sz w:val="24"/>
          <w:szCs w:val="24"/>
          <w:lang w:val="ru-RU"/>
        </w:rPr>
        <w:t xml:space="preserve"> 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-</w:t>
      </w:r>
      <w:r w:rsidRPr="00B165CD">
        <w:rPr>
          <w:rFonts w:asciiTheme="minorHAnsi" w:hAnsiTheme="minorHAnsi" w:cstheme="minorHAnsi"/>
          <w:spacing w:val="38"/>
          <w:sz w:val="24"/>
          <w:szCs w:val="24"/>
          <w:lang w:val="ru-RU"/>
        </w:rPr>
        <w:t xml:space="preserve"> </w:t>
      </w:r>
      <w:r w:rsidR="007F16BA" w:rsidRPr="007F16BA">
        <w:rPr>
          <w:rFonts w:asciiTheme="minorHAnsi" w:hAnsiTheme="minorHAnsi" w:cstheme="minorHAnsi"/>
          <w:sz w:val="24"/>
          <w:szCs w:val="24"/>
          <w:lang w:val="ru-RU"/>
        </w:rPr>
        <w:t>комплекс технологических операций и организационных действий по поддержанию работоспособности или исправности объекта при его использовании по назначению, ожидании, хранении и транспортировании в течение указанного периода времени</w:t>
      </w:r>
      <w:r w:rsidR="00FD4720">
        <w:rPr>
          <w:rFonts w:asciiTheme="minorHAnsi" w:hAnsiTheme="minorHAnsi" w:cstheme="minorHAnsi"/>
          <w:sz w:val="24"/>
          <w:szCs w:val="24"/>
          <w:lang w:val="ru-RU"/>
        </w:rPr>
        <w:t xml:space="preserve"> с</w:t>
      </w:r>
      <w:r w:rsidR="00AA5D55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FD4720">
        <w:rPr>
          <w:rFonts w:asciiTheme="minorHAnsi" w:hAnsiTheme="minorHAnsi" w:cstheme="minorHAnsi"/>
          <w:sz w:val="24"/>
          <w:szCs w:val="24"/>
          <w:lang w:val="ru-RU"/>
        </w:rPr>
        <w:t>привязкой к датам или установленным промежуткам времени</w:t>
      </w:r>
      <w:r w:rsidRPr="00B165CD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14:paraId="151ADE50" w14:textId="77777777" w:rsidR="00966E07" w:rsidRDefault="00966E07" w:rsidP="001E50B7">
      <w:pPr>
        <w:spacing w:before="0" w:after="160" w:line="240" w:lineRule="auto"/>
        <w:jc w:val="left"/>
        <w:rPr>
          <w:rFonts w:eastAsia="Tahoma" w:cstheme="minorHAnsi"/>
          <w:szCs w:val="24"/>
        </w:rPr>
      </w:pPr>
      <w:r>
        <w:rPr>
          <w:rFonts w:cstheme="minorHAnsi"/>
          <w:szCs w:val="24"/>
        </w:rPr>
        <w:br w:type="page"/>
      </w:r>
    </w:p>
    <w:p w14:paraId="42CF62D4" w14:textId="77777777" w:rsidR="00966E07" w:rsidRDefault="00966E07" w:rsidP="001E50B7">
      <w:pPr>
        <w:pStyle w:val="1"/>
        <w:numPr>
          <w:ilvl w:val="0"/>
          <w:numId w:val="20"/>
        </w:numPr>
        <w:spacing w:line="240" w:lineRule="auto"/>
      </w:pPr>
      <w:bookmarkStart w:id="5" w:name="_Toc8053629"/>
      <w:bookmarkStart w:id="6" w:name="_Toc11400892"/>
      <w:r w:rsidRPr="00B3086A">
        <w:lastRenderedPageBreak/>
        <w:t>ОБЩИЕ</w:t>
      </w:r>
      <w:r w:rsidRPr="009E5315">
        <w:t xml:space="preserve"> </w:t>
      </w:r>
      <w:r w:rsidRPr="00B3086A">
        <w:t>УСЛОВИЯ</w:t>
      </w:r>
      <w:r w:rsidRPr="009E5315">
        <w:t xml:space="preserve"> ПРЕДОСТАВЛЕНИЯ ТЕХНИЧЕСКОГО ОБСЛУЖИВАНИЯ</w:t>
      </w:r>
      <w:bookmarkEnd w:id="5"/>
      <w:bookmarkEnd w:id="6"/>
    </w:p>
    <w:p w14:paraId="290F2899" w14:textId="54E34FD3" w:rsidR="00966E07" w:rsidRPr="00306827" w:rsidRDefault="00966E07" w:rsidP="002A784E">
      <w:pPr>
        <w:pStyle w:val="1"/>
        <w:numPr>
          <w:ilvl w:val="1"/>
          <w:numId w:val="20"/>
        </w:numPr>
        <w:spacing w:line="240" w:lineRule="auto"/>
      </w:pPr>
      <w:bookmarkStart w:id="7" w:name="_Toc8053630"/>
      <w:bookmarkStart w:id="8" w:name="_Toc11400893"/>
      <w:r w:rsidRPr="00306827">
        <w:t xml:space="preserve">Обязательства </w:t>
      </w:r>
      <w:bookmarkEnd w:id="7"/>
      <w:bookmarkEnd w:id="8"/>
      <w:r w:rsidR="002A784E" w:rsidRPr="002A784E">
        <w:t>МГТУ им. Н.Э. Баумана</w:t>
      </w:r>
    </w:p>
    <w:p w14:paraId="4595374B" w14:textId="738B0924" w:rsidR="00966E07" w:rsidRPr="00B165CD" w:rsidRDefault="00966E07" w:rsidP="001E50B7">
      <w:pPr>
        <w:spacing w:line="240" w:lineRule="auto"/>
        <w:rPr>
          <w:rFonts w:cstheme="minorHAnsi"/>
          <w:szCs w:val="24"/>
        </w:rPr>
      </w:pPr>
      <w:r w:rsidRPr="00B165CD">
        <w:rPr>
          <w:rFonts w:cstheme="minorHAnsi"/>
          <w:szCs w:val="24"/>
        </w:rPr>
        <w:t>Техническое обслуживание Оборудования и ПО включает:</w:t>
      </w:r>
    </w:p>
    <w:p w14:paraId="5CB573E0" w14:textId="5BFE16A7" w:rsidR="005A5BC3" w:rsidRDefault="003E733E" w:rsidP="003E733E">
      <w:pPr>
        <w:pStyle w:val="a3"/>
        <w:numPr>
          <w:ilvl w:val="0"/>
          <w:numId w:val="29"/>
        </w:num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К</w:t>
      </w:r>
      <w:r w:rsidRPr="003E733E">
        <w:rPr>
          <w:rFonts w:cstheme="minorHAnsi"/>
          <w:szCs w:val="24"/>
        </w:rPr>
        <w:t xml:space="preserve">онсультация инженера службы поддержки по вопросам обновления ПО и устранения ошибок в работе </w:t>
      </w:r>
      <w:r w:rsidR="002A784E">
        <w:rPr>
          <w:rFonts w:cstheme="minorHAnsi"/>
          <w:szCs w:val="24"/>
        </w:rPr>
        <w:t>Р</w:t>
      </w:r>
      <w:r w:rsidRPr="003E733E">
        <w:rPr>
          <w:rFonts w:cstheme="minorHAnsi"/>
          <w:szCs w:val="24"/>
        </w:rPr>
        <w:t>СХД</w:t>
      </w:r>
      <w:r w:rsidR="00966E07" w:rsidRPr="008F0461">
        <w:rPr>
          <w:rFonts w:cstheme="minorHAnsi"/>
          <w:szCs w:val="24"/>
        </w:rPr>
        <w:t xml:space="preserve"> в зависимости от выбранного уровня </w:t>
      </w:r>
      <w:r w:rsidR="007F16BA">
        <w:rPr>
          <w:rFonts w:cstheme="minorHAnsi"/>
          <w:szCs w:val="24"/>
        </w:rPr>
        <w:t>поддержки</w:t>
      </w:r>
      <w:r w:rsidR="00966E07" w:rsidRPr="008F0461">
        <w:rPr>
          <w:rFonts w:cstheme="minorHAnsi"/>
          <w:szCs w:val="24"/>
        </w:rPr>
        <w:t>;</w:t>
      </w:r>
    </w:p>
    <w:p w14:paraId="513DB526" w14:textId="66D2E0B1" w:rsidR="004B1756" w:rsidRPr="008F0461" w:rsidRDefault="004B1756" w:rsidP="004B1756">
      <w:pPr>
        <w:pStyle w:val="a3"/>
        <w:numPr>
          <w:ilvl w:val="0"/>
          <w:numId w:val="29"/>
        </w:numPr>
        <w:spacing w:line="240" w:lineRule="auto"/>
        <w:rPr>
          <w:rFonts w:cstheme="minorHAnsi"/>
          <w:szCs w:val="24"/>
        </w:rPr>
      </w:pPr>
      <w:r w:rsidRPr="004B1756">
        <w:rPr>
          <w:rFonts w:cstheme="minorHAnsi"/>
          <w:szCs w:val="24"/>
        </w:rPr>
        <w:t>Удаленную поддержку с функциями удаленного мониторинга, диагностики и устранения неисправностей</w:t>
      </w:r>
      <w:r>
        <w:rPr>
          <w:rFonts w:cstheme="minorHAnsi"/>
          <w:szCs w:val="24"/>
        </w:rPr>
        <w:t>;</w:t>
      </w:r>
    </w:p>
    <w:p w14:paraId="6F5FB50D" w14:textId="63D50312" w:rsidR="005A5BC3" w:rsidRPr="008F0461" w:rsidRDefault="00966E07" w:rsidP="00F2211A">
      <w:pPr>
        <w:pStyle w:val="a3"/>
        <w:numPr>
          <w:ilvl w:val="0"/>
          <w:numId w:val="29"/>
        </w:numPr>
        <w:spacing w:line="240" w:lineRule="auto"/>
        <w:rPr>
          <w:rFonts w:cstheme="minorHAnsi"/>
          <w:szCs w:val="24"/>
        </w:rPr>
      </w:pPr>
      <w:r w:rsidRPr="008F0461">
        <w:rPr>
          <w:rFonts w:cstheme="minorHAnsi"/>
          <w:szCs w:val="24"/>
        </w:rPr>
        <w:t>Диагностика оборудования и предоставление нового оборудования взамен на вышедшее из строя, либо содержащее брак;</w:t>
      </w:r>
    </w:p>
    <w:p w14:paraId="4AF1D80F" w14:textId="2532A18B" w:rsidR="005A5BC3" w:rsidRPr="008F0461" w:rsidRDefault="00966E07" w:rsidP="00F2211A">
      <w:pPr>
        <w:pStyle w:val="a3"/>
        <w:numPr>
          <w:ilvl w:val="0"/>
          <w:numId w:val="29"/>
        </w:numPr>
        <w:spacing w:line="240" w:lineRule="auto"/>
        <w:rPr>
          <w:rFonts w:cstheme="minorHAnsi"/>
          <w:szCs w:val="24"/>
        </w:rPr>
      </w:pPr>
      <w:r w:rsidRPr="008F0461">
        <w:rPr>
          <w:rFonts w:cstheme="minorHAnsi"/>
          <w:szCs w:val="24"/>
        </w:rPr>
        <w:t>Установка и обновление ПО</w:t>
      </w:r>
    </w:p>
    <w:p w14:paraId="3AFA8407" w14:textId="226C2425" w:rsidR="00966E07" w:rsidRPr="008F0461" w:rsidRDefault="00966E07" w:rsidP="00F2211A">
      <w:pPr>
        <w:pStyle w:val="a3"/>
        <w:numPr>
          <w:ilvl w:val="0"/>
          <w:numId w:val="29"/>
        </w:numPr>
        <w:spacing w:line="240" w:lineRule="auto"/>
        <w:rPr>
          <w:rFonts w:cstheme="minorHAnsi"/>
          <w:szCs w:val="24"/>
        </w:rPr>
      </w:pPr>
      <w:r w:rsidRPr="008F0461">
        <w:rPr>
          <w:rFonts w:cstheme="minorHAnsi"/>
          <w:szCs w:val="24"/>
        </w:rPr>
        <w:t>Помощь по установке и обновлению ПО, устранение ошибок, если таковые возникли</w:t>
      </w:r>
    </w:p>
    <w:p w14:paraId="37A7CC72" w14:textId="77777777" w:rsidR="00966E07" w:rsidRPr="009E5315" w:rsidRDefault="00966E07" w:rsidP="001E50B7">
      <w:pPr>
        <w:pStyle w:val="1"/>
        <w:numPr>
          <w:ilvl w:val="1"/>
          <w:numId w:val="21"/>
        </w:numPr>
        <w:spacing w:line="240" w:lineRule="auto"/>
      </w:pPr>
      <w:bookmarkStart w:id="9" w:name="_Toc8053631"/>
      <w:bookmarkStart w:id="10" w:name="_Toc11400894"/>
      <w:r w:rsidRPr="00B3086A">
        <w:t>Ограничения</w:t>
      </w:r>
      <w:bookmarkEnd w:id="9"/>
      <w:bookmarkEnd w:id="10"/>
    </w:p>
    <w:p w14:paraId="3B5B0B54" w14:textId="34EB216C" w:rsidR="00966E07" w:rsidRPr="00B165CD" w:rsidRDefault="00966E07" w:rsidP="001E50B7">
      <w:pPr>
        <w:spacing w:line="240" w:lineRule="auto"/>
        <w:rPr>
          <w:rFonts w:cstheme="minorHAnsi"/>
          <w:szCs w:val="24"/>
        </w:rPr>
      </w:pPr>
      <w:r w:rsidRPr="00B165CD">
        <w:rPr>
          <w:rFonts w:cstheme="minorHAnsi"/>
          <w:szCs w:val="24"/>
        </w:rPr>
        <w:t>Техническое обслуживание не предоставляется при возникновении неисправности в результате случайности или небрежности Заказчика или третьих лиц, а также причин, которые нельзя отнести к нормальным условиям эксплуатации, обычному износу:</w:t>
      </w:r>
    </w:p>
    <w:p w14:paraId="2ECE6E28" w14:textId="4F7F14D1" w:rsidR="00966E07" w:rsidRPr="008F0461" w:rsidRDefault="00966E07" w:rsidP="00F2211A">
      <w:pPr>
        <w:pStyle w:val="a3"/>
        <w:numPr>
          <w:ilvl w:val="0"/>
          <w:numId w:val="30"/>
        </w:numPr>
        <w:spacing w:line="240" w:lineRule="auto"/>
        <w:rPr>
          <w:rFonts w:cstheme="minorHAnsi"/>
          <w:szCs w:val="24"/>
        </w:rPr>
      </w:pPr>
      <w:r w:rsidRPr="008F0461">
        <w:rPr>
          <w:rFonts w:cstheme="minorHAnsi"/>
          <w:szCs w:val="24"/>
        </w:rPr>
        <w:t>проблем, относящихся к другому оборудованию, программному обеспечению, совместно с которыми Оборудование и/или ПО используется;</w:t>
      </w:r>
    </w:p>
    <w:p w14:paraId="4064C9CD" w14:textId="1722E56E" w:rsidR="00966E07" w:rsidRDefault="00966E07" w:rsidP="00F2211A">
      <w:pPr>
        <w:pStyle w:val="a3"/>
        <w:numPr>
          <w:ilvl w:val="0"/>
          <w:numId w:val="31"/>
        </w:numPr>
        <w:spacing w:line="240" w:lineRule="auto"/>
        <w:rPr>
          <w:rFonts w:cstheme="minorHAnsi"/>
          <w:szCs w:val="24"/>
        </w:rPr>
      </w:pPr>
      <w:r w:rsidRPr="00F2211A">
        <w:rPr>
          <w:rFonts w:cstheme="minorHAnsi"/>
          <w:szCs w:val="24"/>
        </w:rPr>
        <w:t>монтажа, модификации, эксплуатации, ремонта Оборудования с нарушением инструкций производителя или технических спецификаций;</w:t>
      </w:r>
    </w:p>
    <w:p w14:paraId="7E1C1016" w14:textId="01E18403" w:rsidR="00194DBA" w:rsidRPr="00A578A8" w:rsidRDefault="00194DBA" w:rsidP="00F2211A">
      <w:pPr>
        <w:pStyle w:val="a3"/>
        <w:numPr>
          <w:ilvl w:val="0"/>
          <w:numId w:val="31"/>
        </w:numPr>
        <w:spacing w:line="240" w:lineRule="auto"/>
        <w:rPr>
          <w:rFonts w:cstheme="minorHAnsi"/>
          <w:szCs w:val="24"/>
        </w:rPr>
      </w:pPr>
      <w:r w:rsidRPr="00A578A8">
        <w:rPr>
          <w:rFonts w:cstheme="minorHAnsi"/>
          <w:szCs w:val="24"/>
        </w:rPr>
        <w:t>несоблюдение заказчиком условий эксплуатации, изложенных в инструкциях по эксплуатации оборудования;</w:t>
      </w:r>
    </w:p>
    <w:p w14:paraId="5D3E592D" w14:textId="62C1FDA3" w:rsidR="00194DBA" w:rsidRPr="00A578A8" w:rsidRDefault="00194DBA" w:rsidP="00F2211A">
      <w:pPr>
        <w:pStyle w:val="a3"/>
        <w:numPr>
          <w:ilvl w:val="0"/>
          <w:numId w:val="31"/>
        </w:numPr>
        <w:spacing w:line="240" w:lineRule="auto"/>
        <w:rPr>
          <w:rFonts w:cstheme="minorHAnsi"/>
          <w:szCs w:val="24"/>
        </w:rPr>
      </w:pPr>
      <w:r w:rsidRPr="00A578A8">
        <w:rPr>
          <w:rFonts w:cstheme="minorHAnsi"/>
          <w:szCs w:val="24"/>
        </w:rPr>
        <w:t>механические повреждения оборудования, возникшие по вине заказчика, в том числе в результате несоблюдения правил транспортировки;</w:t>
      </w:r>
    </w:p>
    <w:p w14:paraId="13E0530E" w14:textId="1E1800AE" w:rsidR="00194DBA" w:rsidRPr="00A578A8" w:rsidRDefault="00194DBA" w:rsidP="00F2211A">
      <w:pPr>
        <w:pStyle w:val="a3"/>
        <w:numPr>
          <w:ilvl w:val="0"/>
          <w:numId w:val="31"/>
        </w:numPr>
        <w:spacing w:line="240" w:lineRule="auto"/>
        <w:rPr>
          <w:rFonts w:cstheme="minorHAnsi"/>
          <w:szCs w:val="24"/>
        </w:rPr>
      </w:pPr>
      <w:r w:rsidRPr="00A578A8">
        <w:rPr>
          <w:rFonts w:cstheme="minorHAnsi"/>
          <w:szCs w:val="24"/>
        </w:rPr>
        <w:t>перемещение оборудования без должного надзора со стороны авторизованных производителем специалистов, когда производитель проинформировал заказчика о необходимости такого надзора;</w:t>
      </w:r>
    </w:p>
    <w:p w14:paraId="0F668035" w14:textId="77777777" w:rsidR="00194DBA" w:rsidRPr="00A578A8" w:rsidRDefault="00194DBA" w:rsidP="00F2211A">
      <w:pPr>
        <w:pStyle w:val="a3"/>
        <w:numPr>
          <w:ilvl w:val="0"/>
          <w:numId w:val="31"/>
        </w:numPr>
        <w:spacing w:line="240" w:lineRule="auto"/>
        <w:rPr>
          <w:rFonts w:cstheme="minorHAnsi"/>
          <w:szCs w:val="24"/>
        </w:rPr>
      </w:pPr>
      <w:r w:rsidRPr="00A578A8">
        <w:rPr>
          <w:rFonts w:cstheme="minorHAnsi"/>
          <w:szCs w:val="24"/>
        </w:rPr>
        <w:t>внесение изменений или модификаций в гарантийное оборудование, попытка ремонта оборудования без одобрения авторизованных производителем специалистов;</w:t>
      </w:r>
    </w:p>
    <w:p w14:paraId="1D746F6E" w14:textId="1EBF321A" w:rsidR="00194DBA" w:rsidRPr="00A578A8" w:rsidRDefault="00194DBA" w:rsidP="00F2211A">
      <w:pPr>
        <w:pStyle w:val="a3"/>
        <w:numPr>
          <w:ilvl w:val="0"/>
          <w:numId w:val="31"/>
        </w:numPr>
        <w:spacing w:line="240" w:lineRule="auto"/>
        <w:rPr>
          <w:rFonts w:cstheme="minorHAnsi"/>
          <w:szCs w:val="24"/>
        </w:rPr>
      </w:pPr>
      <w:r w:rsidRPr="00A578A8">
        <w:rPr>
          <w:rFonts w:cstheme="minorHAnsi"/>
          <w:szCs w:val="24"/>
        </w:rPr>
        <w:t xml:space="preserve">несоблюдение имеющихся у </w:t>
      </w:r>
      <w:r w:rsidR="000F3D1B" w:rsidRPr="00A578A8">
        <w:rPr>
          <w:rFonts w:cstheme="minorHAnsi"/>
          <w:szCs w:val="24"/>
        </w:rPr>
        <w:t>заказчика</w:t>
      </w:r>
      <w:r w:rsidRPr="00A578A8">
        <w:rPr>
          <w:rFonts w:cstheme="minorHAnsi"/>
          <w:szCs w:val="24"/>
        </w:rPr>
        <w:t xml:space="preserve"> требований производителя в части поддержки минимального уровня конфигурации или обновления версий систем или программного обеспечения;</w:t>
      </w:r>
    </w:p>
    <w:p w14:paraId="05521D89" w14:textId="3B6A9B21" w:rsidR="00194DBA" w:rsidRPr="00A578A8" w:rsidRDefault="00194DBA" w:rsidP="00F2211A">
      <w:pPr>
        <w:pStyle w:val="a3"/>
        <w:numPr>
          <w:ilvl w:val="0"/>
          <w:numId w:val="31"/>
        </w:numPr>
        <w:spacing w:line="240" w:lineRule="auto"/>
        <w:rPr>
          <w:rFonts w:cstheme="minorHAnsi"/>
          <w:szCs w:val="24"/>
        </w:rPr>
      </w:pPr>
      <w:r w:rsidRPr="00A578A8">
        <w:rPr>
          <w:rFonts w:cstheme="minorHAnsi"/>
          <w:szCs w:val="24"/>
        </w:rPr>
        <w:t xml:space="preserve">ненадлежащее использование или нарушение правил производителя по использованию оборудования по халатности персонала </w:t>
      </w:r>
      <w:r w:rsidR="000F3D1B" w:rsidRPr="00A578A8">
        <w:rPr>
          <w:rFonts w:cstheme="minorHAnsi"/>
          <w:szCs w:val="24"/>
        </w:rPr>
        <w:t>заказчика</w:t>
      </w:r>
    </w:p>
    <w:p w14:paraId="759E8C12" w14:textId="30C85D84" w:rsidR="00966E07" w:rsidRPr="00A578A8" w:rsidRDefault="00966E07" w:rsidP="00F2211A">
      <w:pPr>
        <w:pStyle w:val="a3"/>
        <w:numPr>
          <w:ilvl w:val="0"/>
          <w:numId w:val="31"/>
        </w:numPr>
        <w:spacing w:line="240" w:lineRule="auto"/>
        <w:rPr>
          <w:rFonts w:cstheme="minorHAnsi"/>
          <w:szCs w:val="24"/>
        </w:rPr>
      </w:pPr>
      <w:r w:rsidRPr="00A578A8">
        <w:rPr>
          <w:rFonts w:cstheme="minorHAnsi"/>
          <w:szCs w:val="24"/>
        </w:rPr>
        <w:t>использования Оборудования или ПО в условиях, в порядке или для целей, для которых оно не предназначено.</w:t>
      </w:r>
    </w:p>
    <w:p w14:paraId="5E707D22" w14:textId="77777777" w:rsidR="00966E07" w:rsidRPr="00F2211A" w:rsidRDefault="00966E07" w:rsidP="00F2211A">
      <w:pPr>
        <w:pStyle w:val="a3"/>
        <w:numPr>
          <w:ilvl w:val="0"/>
          <w:numId w:val="31"/>
        </w:numPr>
        <w:spacing w:line="240" w:lineRule="auto"/>
        <w:rPr>
          <w:rFonts w:cstheme="minorHAnsi"/>
          <w:szCs w:val="24"/>
        </w:rPr>
      </w:pPr>
      <w:r w:rsidRPr="00F2211A">
        <w:rPr>
          <w:rFonts w:cstheme="minorHAnsi"/>
          <w:szCs w:val="24"/>
        </w:rPr>
        <w:t xml:space="preserve">Компания </w:t>
      </w:r>
      <w:r w:rsidRPr="00F2211A">
        <w:rPr>
          <w:rFonts w:cstheme="minorHAnsi"/>
          <w:szCs w:val="24"/>
          <w:lang w:val="en-US"/>
        </w:rPr>
        <w:t>BAUM</w:t>
      </w:r>
      <w:r w:rsidRPr="00F2211A">
        <w:rPr>
          <w:rFonts w:cstheme="minorHAnsi"/>
          <w:szCs w:val="24"/>
        </w:rPr>
        <w:t xml:space="preserve"> не будет иметь обязательств по техническому обслуживанию в отношении:</w:t>
      </w:r>
    </w:p>
    <w:p w14:paraId="1C7D5F17" w14:textId="6A86D193" w:rsidR="00966E07" w:rsidRPr="00F2211A" w:rsidRDefault="00966E07" w:rsidP="00F104AB">
      <w:pPr>
        <w:pStyle w:val="a3"/>
        <w:numPr>
          <w:ilvl w:val="0"/>
          <w:numId w:val="31"/>
        </w:numPr>
        <w:spacing w:line="240" w:lineRule="auto"/>
        <w:rPr>
          <w:rFonts w:cstheme="minorHAnsi"/>
          <w:szCs w:val="24"/>
        </w:rPr>
      </w:pPr>
      <w:r w:rsidRPr="00F2211A">
        <w:rPr>
          <w:rFonts w:cstheme="minorHAnsi"/>
          <w:szCs w:val="24"/>
        </w:rPr>
        <w:lastRenderedPageBreak/>
        <w:t xml:space="preserve">Оборудования и ПО, приобретенного не через </w:t>
      </w:r>
      <w:r w:rsidR="00F104AB" w:rsidRPr="00F104AB">
        <w:rPr>
          <w:rFonts w:cstheme="minorHAnsi"/>
          <w:szCs w:val="24"/>
        </w:rPr>
        <w:t>МГТУ им. Н.Э. Баумана</w:t>
      </w:r>
      <w:r w:rsidRPr="00F2211A">
        <w:rPr>
          <w:rFonts w:cstheme="minorHAnsi"/>
          <w:szCs w:val="24"/>
        </w:rPr>
        <w:t xml:space="preserve">, если иное не является предметом отдельного соглашения между Компанией </w:t>
      </w:r>
      <w:r w:rsidRPr="00F2211A">
        <w:rPr>
          <w:rFonts w:cstheme="minorHAnsi"/>
          <w:szCs w:val="24"/>
          <w:lang w:val="en-US"/>
        </w:rPr>
        <w:t>BAUM</w:t>
      </w:r>
      <w:r w:rsidRPr="00F2211A">
        <w:rPr>
          <w:rFonts w:cstheme="minorHAnsi"/>
          <w:szCs w:val="24"/>
        </w:rPr>
        <w:t xml:space="preserve"> и </w:t>
      </w:r>
      <w:r w:rsidR="0096743D">
        <w:rPr>
          <w:rFonts w:cstheme="minorHAnsi"/>
          <w:szCs w:val="24"/>
        </w:rPr>
        <w:t>Заказчиком</w:t>
      </w:r>
    </w:p>
    <w:p w14:paraId="2570D5AA" w14:textId="111E65E2" w:rsidR="00966E07" w:rsidRPr="00F2211A" w:rsidRDefault="00966E07" w:rsidP="00F2211A">
      <w:pPr>
        <w:pStyle w:val="a3"/>
        <w:numPr>
          <w:ilvl w:val="0"/>
          <w:numId w:val="31"/>
        </w:numPr>
        <w:spacing w:line="240" w:lineRule="auto"/>
        <w:rPr>
          <w:rFonts w:cstheme="minorHAnsi"/>
          <w:szCs w:val="24"/>
        </w:rPr>
      </w:pPr>
      <w:r w:rsidRPr="00F2211A">
        <w:rPr>
          <w:rFonts w:cstheme="minorHAnsi"/>
          <w:szCs w:val="24"/>
        </w:rPr>
        <w:t>ПО, не предназначенного для использования на данном Оборудовании</w:t>
      </w:r>
    </w:p>
    <w:p w14:paraId="74C19619" w14:textId="0BA303D5" w:rsidR="00966E07" w:rsidRPr="00F2211A" w:rsidRDefault="00966E07" w:rsidP="00F104AB">
      <w:pPr>
        <w:pStyle w:val="a3"/>
        <w:numPr>
          <w:ilvl w:val="0"/>
          <w:numId w:val="31"/>
        </w:numPr>
        <w:spacing w:line="240" w:lineRule="auto"/>
        <w:rPr>
          <w:rFonts w:cstheme="minorHAnsi"/>
          <w:szCs w:val="24"/>
        </w:rPr>
      </w:pPr>
      <w:r w:rsidRPr="00F2211A">
        <w:rPr>
          <w:rFonts w:cstheme="minorHAnsi"/>
          <w:szCs w:val="24"/>
        </w:rPr>
        <w:t xml:space="preserve">Оборудования и ПО, которое используется в неподдерживаемых средах (например, версия ПО других производителей устарела). Для осуществления обслуживания специалист Технического центра </w:t>
      </w:r>
      <w:r w:rsidR="00F104AB" w:rsidRPr="00F104AB">
        <w:rPr>
          <w:rFonts w:cstheme="minorHAnsi"/>
          <w:szCs w:val="24"/>
        </w:rPr>
        <w:t>МГТУ им. Н.Э. Баумана</w:t>
      </w:r>
      <w:r w:rsidRPr="00F2211A">
        <w:rPr>
          <w:rFonts w:cstheme="minorHAnsi"/>
          <w:szCs w:val="24"/>
        </w:rPr>
        <w:t xml:space="preserve"> может потребовать перехода на использование поддерживаемой среды</w:t>
      </w:r>
    </w:p>
    <w:p w14:paraId="41A837E4" w14:textId="223B4B58" w:rsidR="00966E07" w:rsidRPr="00F2211A" w:rsidRDefault="00966E07" w:rsidP="00F2211A">
      <w:pPr>
        <w:pStyle w:val="a3"/>
        <w:numPr>
          <w:ilvl w:val="0"/>
          <w:numId w:val="31"/>
        </w:numPr>
        <w:spacing w:line="240" w:lineRule="auto"/>
        <w:rPr>
          <w:rFonts w:cstheme="minorHAnsi"/>
          <w:szCs w:val="24"/>
        </w:rPr>
      </w:pPr>
      <w:r w:rsidRPr="00F2211A">
        <w:rPr>
          <w:rFonts w:cstheme="minorHAnsi"/>
          <w:szCs w:val="24"/>
        </w:rPr>
        <w:t>Оборудования и ПО, с которого была удалена или на котором была изменена оригинальная идентификационная маркировка</w:t>
      </w:r>
    </w:p>
    <w:p w14:paraId="6D74F493" w14:textId="4D60A2D2" w:rsidR="00966E07" w:rsidRPr="009E5315" w:rsidRDefault="00966E07" w:rsidP="001E50B7">
      <w:pPr>
        <w:pStyle w:val="1"/>
        <w:numPr>
          <w:ilvl w:val="1"/>
          <w:numId w:val="21"/>
        </w:numPr>
        <w:spacing w:line="240" w:lineRule="auto"/>
      </w:pPr>
      <w:bookmarkStart w:id="11" w:name="_Toc8053632"/>
      <w:bookmarkStart w:id="12" w:name="_Toc11400895"/>
      <w:r w:rsidRPr="00B3086A">
        <w:t>Обязательства</w:t>
      </w:r>
      <w:r w:rsidRPr="009E5315">
        <w:t xml:space="preserve"> Заказчика</w:t>
      </w:r>
      <w:bookmarkEnd w:id="11"/>
      <w:bookmarkEnd w:id="12"/>
    </w:p>
    <w:p w14:paraId="3AD7A7EF" w14:textId="62F56887" w:rsidR="00966E07" w:rsidRPr="008F0461" w:rsidRDefault="00966E07" w:rsidP="00F104AB">
      <w:pPr>
        <w:pStyle w:val="a3"/>
        <w:numPr>
          <w:ilvl w:val="0"/>
          <w:numId w:val="30"/>
        </w:numPr>
        <w:spacing w:line="240" w:lineRule="auto"/>
        <w:rPr>
          <w:rFonts w:cstheme="minorHAnsi"/>
          <w:szCs w:val="24"/>
        </w:rPr>
      </w:pPr>
      <w:r w:rsidRPr="008F0461">
        <w:rPr>
          <w:rFonts w:cstheme="minorHAnsi"/>
          <w:szCs w:val="24"/>
        </w:rPr>
        <w:t xml:space="preserve">Заказчик обязан своевременно оповещать Технический центр </w:t>
      </w:r>
      <w:r w:rsidR="00F104AB" w:rsidRPr="00F104AB">
        <w:rPr>
          <w:rFonts w:cstheme="minorHAnsi"/>
          <w:szCs w:val="24"/>
        </w:rPr>
        <w:t>МГТУ им. Н.Э. Баумана</w:t>
      </w:r>
      <w:r w:rsidRPr="008F0461">
        <w:rPr>
          <w:rFonts w:cstheme="minorHAnsi"/>
          <w:szCs w:val="24"/>
        </w:rPr>
        <w:t xml:space="preserve"> обо всех неисправностях Оборудования и ПО для наиболее качественного и быстрого разрешения проблем.</w:t>
      </w:r>
    </w:p>
    <w:p w14:paraId="7E525177" w14:textId="4704276A" w:rsidR="00966E07" w:rsidRPr="00F2211A" w:rsidRDefault="00966E07" w:rsidP="00F104AB">
      <w:pPr>
        <w:pStyle w:val="a3"/>
        <w:numPr>
          <w:ilvl w:val="0"/>
          <w:numId w:val="35"/>
        </w:numPr>
        <w:spacing w:line="240" w:lineRule="auto"/>
        <w:rPr>
          <w:rFonts w:cstheme="minorHAnsi"/>
          <w:szCs w:val="24"/>
        </w:rPr>
      </w:pPr>
      <w:r w:rsidRPr="00F2211A">
        <w:rPr>
          <w:rFonts w:cstheme="minorHAnsi"/>
          <w:szCs w:val="24"/>
        </w:rPr>
        <w:t xml:space="preserve">Заказчик обязан предоставить своевременный физический доступ к Месту эксплуатации для проведения специалистами Технического центра </w:t>
      </w:r>
      <w:r w:rsidR="00F104AB" w:rsidRPr="00F104AB">
        <w:rPr>
          <w:rFonts w:cstheme="minorHAnsi"/>
          <w:szCs w:val="24"/>
        </w:rPr>
        <w:t>МГТУ им. Н.Э. Баумана</w:t>
      </w:r>
      <w:r w:rsidRPr="00F2211A">
        <w:rPr>
          <w:rFonts w:cstheme="minorHAnsi"/>
          <w:szCs w:val="24"/>
        </w:rPr>
        <w:t xml:space="preserve"> ремонтно-восстановительных и/или регламентных работ с учётом возможных требований секретности.</w:t>
      </w:r>
    </w:p>
    <w:p w14:paraId="370C33AC" w14:textId="214AA089" w:rsidR="00966E07" w:rsidRPr="00F2211A" w:rsidRDefault="00966E07" w:rsidP="00F104AB">
      <w:pPr>
        <w:pStyle w:val="a3"/>
        <w:numPr>
          <w:ilvl w:val="0"/>
          <w:numId w:val="35"/>
        </w:numPr>
        <w:spacing w:line="240" w:lineRule="auto"/>
        <w:rPr>
          <w:rFonts w:cstheme="minorHAnsi"/>
          <w:szCs w:val="24"/>
        </w:rPr>
      </w:pPr>
      <w:r w:rsidRPr="00F2211A">
        <w:rPr>
          <w:rFonts w:cstheme="minorHAnsi"/>
          <w:szCs w:val="24"/>
        </w:rPr>
        <w:t xml:space="preserve">Заказчик обязуется оказывать </w:t>
      </w:r>
      <w:r w:rsidR="00F104AB" w:rsidRPr="00F104AB">
        <w:rPr>
          <w:rFonts w:cstheme="minorHAnsi"/>
          <w:szCs w:val="24"/>
        </w:rPr>
        <w:t>МГТУ им. Н.Э. Баумана</w:t>
      </w:r>
      <w:r w:rsidRPr="00F2211A">
        <w:rPr>
          <w:rFonts w:cstheme="minorHAnsi"/>
          <w:szCs w:val="24"/>
        </w:rPr>
        <w:t xml:space="preserve"> любое содействие, которое может потребоваться Техническому центру </w:t>
      </w:r>
      <w:r w:rsidR="00F104AB" w:rsidRPr="00F104AB">
        <w:rPr>
          <w:rFonts w:cstheme="minorHAnsi"/>
          <w:szCs w:val="24"/>
        </w:rPr>
        <w:t>МГТУ им. Н.Э. Баумана</w:t>
      </w:r>
      <w:r w:rsidRPr="00F2211A">
        <w:rPr>
          <w:rFonts w:cstheme="minorHAnsi"/>
          <w:szCs w:val="24"/>
        </w:rPr>
        <w:t xml:space="preserve"> для реализации им своих обязательств в рамках технического обслуживания, в том числе способствовать специалистам Технического центра </w:t>
      </w:r>
      <w:r w:rsidR="00F104AB" w:rsidRPr="00F104AB">
        <w:rPr>
          <w:rFonts w:cstheme="minorHAnsi"/>
          <w:szCs w:val="24"/>
        </w:rPr>
        <w:t xml:space="preserve">МГТУ им. </w:t>
      </w:r>
      <w:r w:rsidR="00F104AB" w:rsidRPr="00F104AB">
        <w:rPr>
          <w:rFonts w:cstheme="minorHAnsi"/>
          <w:szCs w:val="24"/>
          <w:lang w:val="en-US"/>
        </w:rPr>
        <w:t xml:space="preserve">Н.Э. </w:t>
      </w:r>
      <w:proofErr w:type="spellStart"/>
      <w:r w:rsidR="00F104AB" w:rsidRPr="00F104AB">
        <w:rPr>
          <w:rFonts w:cstheme="minorHAnsi"/>
          <w:szCs w:val="24"/>
          <w:lang w:val="en-US"/>
        </w:rPr>
        <w:t>Баумана</w:t>
      </w:r>
      <w:proofErr w:type="spellEnd"/>
      <w:r w:rsidRPr="00F2211A">
        <w:rPr>
          <w:rFonts w:cstheme="minorHAnsi"/>
          <w:szCs w:val="24"/>
        </w:rPr>
        <w:t xml:space="preserve"> в идентификации и решении проблемы.</w:t>
      </w:r>
    </w:p>
    <w:p w14:paraId="6A27279F" w14:textId="5BE82220" w:rsidR="00966E07" w:rsidRPr="00230971" w:rsidRDefault="00966E07" w:rsidP="00F104AB">
      <w:pPr>
        <w:pStyle w:val="a3"/>
        <w:numPr>
          <w:ilvl w:val="0"/>
          <w:numId w:val="35"/>
        </w:numPr>
        <w:spacing w:line="240" w:lineRule="auto"/>
        <w:rPr>
          <w:rFonts w:cstheme="minorHAnsi"/>
          <w:szCs w:val="24"/>
        </w:rPr>
      </w:pPr>
      <w:r w:rsidRPr="00230971">
        <w:rPr>
          <w:rFonts w:cstheme="minorHAnsi"/>
          <w:szCs w:val="24"/>
        </w:rPr>
        <w:t xml:space="preserve">Заказчик обязан предоставить Техническому центру </w:t>
      </w:r>
      <w:r w:rsidR="00F104AB" w:rsidRPr="00F104AB">
        <w:rPr>
          <w:rFonts w:cstheme="minorHAnsi"/>
          <w:szCs w:val="24"/>
        </w:rPr>
        <w:t>МГТУ им. Н.Э. Баумана</w:t>
      </w:r>
      <w:r w:rsidRPr="00230971">
        <w:rPr>
          <w:rFonts w:cstheme="minorHAnsi"/>
          <w:szCs w:val="24"/>
        </w:rPr>
        <w:t xml:space="preserve"> информацию об актуальном адресе электронной почты службы технической поддержки Заказчика либо список контактных лиц, которые будут получать поддержку от Технического центра </w:t>
      </w:r>
      <w:r w:rsidR="00F104AB" w:rsidRPr="00F104AB">
        <w:rPr>
          <w:rFonts w:cstheme="minorHAnsi"/>
          <w:szCs w:val="24"/>
        </w:rPr>
        <w:t>МГТУ им. Н.Э. Баумана</w:t>
      </w:r>
      <w:r w:rsidRPr="00230971">
        <w:rPr>
          <w:rFonts w:cstheme="minorHAnsi"/>
          <w:szCs w:val="24"/>
        </w:rPr>
        <w:t xml:space="preserve">, открывать и в дальнейшем управлять сервисными заявками, а также участвовать в решении технических проблем. Представители Заказчика, получающие поддержку от Технического центра </w:t>
      </w:r>
      <w:r w:rsidR="00F104AB" w:rsidRPr="00F104AB">
        <w:rPr>
          <w:rFonts w:cstheme="minorHAnsi"/>
          <w:szCs w:val="24"/>
        </w:rPr>
        <w:t>МГТУ им. Н.Э. Баумана</w:t>
      </w:r>
      <w:r w:rsidRPr="00230971">
        <w:rPr>
          <w:rFonts w:cstheme="minorHAnsi"/>
          <w:szCs w:val="24"/>
        </w:rPr>
        <w:t xml:space="preserve"> в рамках настоящего Регламента, должны быть ознакомлены с данным документом. Заказчик обязуется своевременно уведомлять об изменениях списка своих уполномоченных представителей по вопросу поддержки.</w:t>
      </w:r>
    </w:p>
    <w:p w14:paraId="7B27EC4E" w14:textId="15AFD0D5" w:rsidR="00966E07" w:rsidRPr="00230971" w:rsidRDefault="00966E07" w:rsidP="00F104AB">
      <w:pPr>
        <w:pStyle w:val="a3"/>
        <w:numPr>
          <w:ilvl w:val="0"/>
          <w:numId w:val="35"/>
        </w:numPr>
        <w:spacing w:line="240" w:lineRule="auto"/>
        <w:rPr>
          <w:rFonts w:cstheme="minorHAnsi"/>
          <w:szCs w:val="24"/>
        </w:rPr>
      </w:pPr>
      <w:r w:rsidRPr="00230971">
        <w:rPr>
          <w:rFonts w:cstheme="minorHAnsi"/>
          <w:szCs w:val="24"/>
        </w:rPr>
        <w:t xml:space="preserve">Заказчик обязан обеспечить своевременное оповещение о любых изменениях или перемещениях Оборудования и ПО для поддержания актуальной информации в инсталляционной базе Технического центра </w:t>
      </w:r>
      <w:r w:rsidR="00F104AB" w:rsidRPr="00F104AB">
        <w:rPr>
          <w:rFonts w:cstheme="minorHAnsi"/>
          <w:szCs w:val="24"/>
        </w:rPr>
        <w:t xml:space="preserve">МГТУ им. </w:t>
      </w:r>
      <w:r w:rsidR="00F104AB" w:rsidRPr="00F104AB">
        <w:rPr>
          <w:rFonts w:cstheme="minorHAnsi"/>
          <w:szCs w:val="24"/>
          <w:lang w:val="en-US"/>
        </w:rPr>
        <w:t xml:space="preserve">Н.Э. </w:t>
      </w:r>
      <w:proofErr w:type="spellStart"/>
      <w:r w:rsidR="00F104AB" w:rsidRPr="00F104AB">
        <w:rPr>
          <w:rFonts w:cstheme="minorHAnsi"/>
          <w:szCs w:val="24"/>
          <w:lang w:val="en-US"/>
        </w:rPr>
        <w:t>Баумана</w:t>
      </w:r>
      <w:proofErr w:type="spellEnd"/>
      <w:r w:rsidRPr="00230971">
        <w:rPr>
          <w:rFonts w:cstheme="minorHAnsi"/>
          <w:szCs w:val="24"/>
        </w:rPr>
        <w:t>.</w:t>
      </w:r>
    </w:p>
    <w:p w14:paraId="45A15B9B" w14:textId="201AF5FB" w:rsidR="00966E07" w:rsidRPr="00230971" w:rsidRDefault="00966E07" w:rsidP="00F2211A">
      <w:pPr>
        <w:pStyle w:val="a3"/>
        <w:numPr>
          <w:ilvl w:val="0"/>
          <w:numId w:val="35"/>
        </w:numPr>
        <w:spacing w:line="240" w:lineRule="auto"/>
        <w:rPr>
          <w:rFonts w:cstheme="minorHAnsi"/>
          <w:szCs w:val="24"/>
        </w:rPr>
      </w:pPr>
      <w:r w:rsidRPr="00230971">
        <w:rPr>
          <w:rFonts w:cstheme="minorHAnsi"/>
          <w:szCs w:val="24"/>
        </w:rPr>
        <w:t>Заказчик должен создать и поддерживать в исправном состоянии систему резервного копирования данных, хранящихся на Оборудовании.</w:t>
      </w:r>
    </w:p>
    <w:p w14:paraId="5A44191B" w14:textId="77777777" w:rsidR="00966E07" w:rsidRPr="00230971" w:rsidRDefault="00966E07" w:rsidP="00F2211A">
      <w:pPr>
        <w:pStyle w:val="a3"/>
        <w:numPr>
          <w:ilvl w:val="0"/>
          <w:numId w:val="35"/>
        </w:numPr>
        <w:spacing w:before="0" w:after="160" w:line="240" w:lineRule="auto"/>
        <w:jc w:val="left"/>
        <w:rPr>
          <w:rFonts w:cstheme="minorHAnsi"/>
          <w:szCs w:val="24"/>
        </w:rPr>
      </w:pPr>
      <w:r w:rsidRPr="00230971">
        <w:rPr>
          <w:rFonts w:cstheme="minorHAnsi"/>
          <w:szCs w:val="24"/>
        </w:rPr>
        <w:br w:type="page"/>
      </w:r>
    </w:p>
    <w:p w14:paraId="01840BCF" w14:textId="77777777" w:rsidR="00966E07" w:rsidRPr="00306827" w:rsidRDefault="00966E07" w:rsidP="001E50B7">
      <w:pPr>
        <w:pStyle w:val="1"/>
        <w:numPr>
          <w:ilvl w:val="0"/>
          <w:numId w:val="21"/>
        </w:numPr>
        <w:spacing w:line="240" w:lineRule="auto"/>
      </w:pPr>
      <w:bookmarkStart w:id="13" w:name="_Toc8053633"/>
      <w:bookmarkStart w:id="14" w:name="_Toc11400896"/>
      <w:r w:rsidRPr="00B3086A">
        <w:lastRenderedPageBreak/>
        <w:t>ПЕРИОД</w:t>
      </w:r>
      <w:r w:rsidRPr="00306827">
        <w:t xml:space="preserve"> ОБСЛУЖИВАНИЯ</w:t>
      </w:r>
      <w:r>
        <w:t>, ПОСТАНОВКА ОБОРУДОВАНИЯ НА ОБСЛУЖИВАНИЕ</w:t>
      </w:r>
      <w:bookmarkEnd w:id="13"/>
      <w:bookmarkEnd w:id="14"/>
    </w:p>
    <w:p w14:paraId="41C5C65C" w14:textId="77777777" w:rsidR="00966E07" w:rsidRPr="00E87E20" w:rsidRDefault="00966E07" w:rsidP="001E50B7">
      <w:pPr>
        <w:pStyle w:val="1"/>
        <w:numPr>
          <w:ilvl w:val="1"/>
          <w:numId w:val="21"/>
        </w:numPr>
        <w:spacing w:line="240" w:lineRule="auto"/>
        <w:rPr>
          <w:rFonts w:eastAsia="Times New Roman"/>
          <w:lang w:eastAsia="ru-RU"/>
        </w:rPr>
      </w:pPr>
      <w:bookmarkStart w:id="15" w:name="_Toc8053634"/>
      <w:bookmarkStart w:id="16" w:name="_Toc11400897"/>
      <w:r w:rsidRPr="00E87E20">
        <w:rPr>
          <w:rFonts w:eastAsia="Times New Roman"/>
          <w:lang w:eastAsia="ru-RU"/>
        </w:rPr>
        <w:t>Регистрация оборудования</w:t>
      </w:r>
      <w:bookmarkEnd w:id="15"/>
      <w:bookmarkEnd w:id="16"/>
    </w:p>
    <w:p w14:paraId="5B57A02C" w14:textId="48FBD9A7" w:rsidR="00966E07" w:rsidRPr="00B62EBE" w:rsidRDefault="00966E07" w:rsidP="001E50B7">
      <w:pPr>
        <w:spacing w:line="240" w:lineRule="auto"/>
        <w:rPr>
          <w:rFonts w:eastAsia="Times New Roman" w:cstheme="minorHAnsi"/>
          <w:szCs w:val="24"/>
          <w:lang w:eastAsia="ru-RU"/>
        </w:rPr>
      </w:pPr>
      <w:r w:rsidRPr="00B62EBE">
        <w:rPr>
          <w:rFonts w:cstheme="minorHAnsi"/>
          <w:lang w:eastAsia="ru-RU"/>
        </w:rPr>
        <w:t xml:space="preserve">Обязательным условием постановки на обслуживание служит факт наличия регистрации Оборудования в инсталляционной базе Технического центра </w:t>
      </w:r>
      <w:r w:rsidR="00F104AB" w:rsidRPr="00F104AB">
        <w:rPr>
          <w:rFonts w:cstheme="minorHAnsi"/>
          <w:lang w:eastAsia="ru-RU"/>
        </w:rPr>
        <w:t>МГТУ им. Н.Э. Баумана</w:t>
      </w:r>
      <w:r w:rsidRPr="00B62EBE">
        <w:rPr>
          <w:rFonts w:cstheme="minorHAnsi"/>
          <w:lang w:eastAsia="ru-RU"/>
        </w:rPr>
        <w:t xml:space="preserve">. </w:t>
      </w:r>
      <w:r w:rsidRPr="00B62EBE">
        <w:rPr>
          <w:rFonts w:eastAsia="Times New Roman" w:cstheme="minorHAnsi"/>
          <w:color w:val="000000"/>
          <w:szCs w:val="24"/>
          <w:lang w:eastAsia="ru-RU"/>
        </w:rPr>
        <w:t xml:space="preserve">Регистрация осуществляется автоматически при отгрузке оборудования, оборудованию присваиваются уникальные серийные номера, которые указываются в соответствующих документах (договор, </w:t>
      </w:r>
      <w:r>
        <w:rPr>
          <w:rFonts w:eastAsia="Times New Roman" w:cstheme="minorHAnsi"/>
          <w:color w:val="000000"/>
          <w:szCs w:val="24"/>
          <w:lang w:eastAsia="ru-RU"/>
        </w:rPr>
        <w:t>паспорт изделия</w:t>
      </w:r>
      <w:r w:rsidRPr="00B62EBE">
        <w:rPr>
          <w:rFonts w:eastAsia="Times New Roman" w:cstheme="minorHAnsi"/>
          <w:color w:val="000000"/>
          <w:szCs w:val="24"/>
          <w:lang w:eastAsia="ru-RU"/>
        </w:rPr>
        <w:t xml:space="preserve"> и т.д.).</w:t>
      </w:r>
      <w:r w:rsidRPr="00B62EBE">
        <w:rPr>
          <w:rFonts w:eastAsia="Times New Roman" w:cstheme="minorHAnsi"/>
          <w:szCs w:val="24"/>
          <w:lang w:eastAsia="ru-RU"/>
        </w:rPr>
        <w:t xml:space="preserve"> </w:t>
      </w:r>
      <w:r w:rsidRPr="00B62EBE">
        <w:rPr>
          <w:rFonts w:eastAsia="Times New Roman" w:cstheme="minorHAnsi"/>
          <w:color w:val="000000"/>
          <w:szCs w:val="24"/>
          <w:lang w:eastAsia="ru-RU"/>
        </w:rPr>
        <w:t xml:space="preserve">После установки и инициализации Оборудования на Месте эксплуатации Заказчик обязан обратиться в Технический центр </w:t>
      </w:r>
      <w:r w:rsidR="00F104AB" w:rsidRPr="00F104AB">
        <w:rPr>
          <w:rFonts w:eastAsia="Times New Roman" w:cstheme="minorHAnsi"/>
          <w:color w:val="000000"/>
          <w:szCs w:val="24"/>
          <w:lang w:eastAsia="ru-RU"/>
        </w:rPr>
        <w:t>МГТУ им. Н.Э. Баумана</w:t>
      </w:r>
      <w:r w:rsidRPr="00B62EBE">
        <w:rPr>
          <w:rFonts w:eastAsia="Times New Roman" w:cstheme="minorHAnsi"/>
          <w:color w:val="000000"/>
          <w:szCs w:val="24"/>
          <w:lang w:eastAsia="ru-RU"/>
        </w:rPr>
        <w:t>, чтобы активировать гарантию. Данная процедура необходима для того, чтобы не допустить задержек в обработке сервисных заявок. При изменении регистрационных данных в процессе обслуживания необходимо заново провести процедуру регистрации для поддержания актуальности информации в инсталляционной базе, а также получения своевременного и качественного технического обслуживания.</w:t>
      </w:r>
    </w:p>
    <w:p w14:paraId="4BA89ABD" w14:textId="77777777" w:rsidR="00966E07" w:rsidRPr="00E87E20" w:rsidRDefault="00966E07" w:rsidP="001E50B7">
      <w:pPr>
        <w:pStyle w:val="1"/>
        <w:numPr>
          <w:ilvl w:val="1"/>
          <w:numId w:val="21"/>
        </w:numPr>
        <w:spacing w:line="240" w:lineRule="auto"/>
        <w:rPr>
          <w:rFonts w:eastAsia="Times New Roman"/>
          <w:lang w:eastAsia="ru-RU"/>
        </w:rPr>
      </w:pPr>
      <w:bookmarkStart w:id="17" w:name="_Toc8053635"/>
      <w:bookmarkStart w:id="18" w:name="_Toc11400898"/>
      <w:r w:rsidRPr="00E87E20">
        <w:rPr>
          <w:rFonts w:eastAsia="Times New Roman"/>
          <w:lang w:eastAsia="ru-RU"/>
        </w:rPr>
        <w:t>Период обслуживания</w:t>
      </w:r>
      <w:bookmarkEnd w:id="17"/>
      <w:bookmarkEnd w:id="18"/>
    </w:p>
    <w:p w14:paraId="1E452DF0" w14:textId="2960A6F0" w:rsidR="00966E07" w:rsidRPr="00B62EBE" w:rsidRDefault="00966E07" w:rsidP="001E50B7">
      <w:pPr>
        <w:spacing w:line="240" w:lineRule="auto"/>
        <w:rPr>
          <w:rFonts w:cstheme="minorHAnsi"/>
          <w:lang w:eastAsia="ru-RU"/>
        </w:rPr>
      </w:pPr>
      <w:r w:rsidRPr="00B62EBE">
        <w:rPr>
          <w:rFonts w:cstheme="minorHAnsi"/>
          <w:lang w:eastAsia="ru-RU"/>
        </w:rPr>
        <w:t xml:space="preserve">Продолжительность периода технического обслуживания определяется производителем. </w:t>
      </w:r>
      <w:r w:rsidRPr="00B62EBE">
        <w:rPr>
          <w:rFonts w:eastAsia="Times New Roman" w:cstheme="minorHAnsi"/>
          <w:color w:val="000000"/>
          <w:szCs w:val="24"/>
          <w:lang w:eastAsia="ru-RU"/>
        </w:rPr>
        <w:t xml:space="preserve">Информация о датах начала и окончания периода обслуживания предоставляется в Техническом центре </w:t>
      </w:r>
      <w:r w:rsidR="00F104AB" w:rsidRPr="00F104AB">
        <w:rPr>
          <w:rFonts w:eastAsia="Times New Roman" w:cstheme="minorHAnsi"/>
          <w:color w:val="000000"/>
          <w:szCs w:val="24"/>
          <w:lang w:eastAsia="ru-RU"/>
        </w:rPr>
        <w:t>МГТУ им. Н.Э. Баумана</w:t>
      </w:r>
      <w:r w:rsidRPr="00B62EBE">
        <w:rPr>
          <w:rFonts w:eastAsia="Times New Roman" w:cstheme="minorHAnsi"/>
          <w:color w:val="000000"/>
          <w:szCs w:val="24"/>
          <w:lang w:eastAsia="ru-RU"/>
        </w:rPr>
        <w:t xml:space="preserve"> по запросу Заказчика.</w:t>
      </w:r>
    </w:p>
    <w:p w14:paraId="7E7FDD46" w14:textId="77777777" w:rsidR="00966E07" w:rsidRPr="009E5315" w:rsidRDefault="00966E07" w:rsidP="001E50B7">
      <w:pPr>
        <w:pStyle w:val="1"/>
        <w:numPr>
          <w:ilvl w:val="0"/>
          <w:numId w:val="21"/>
        </w:numPr>
        <w:spacing w:line="240" w:lineRule="auto"/>
      </w:pPr>
      <w:bookmarkStart w:id="19" w:name="_Toc8053637"/>
      <w:bookmarkStart w:id="20" w:name="_Toc11400899"/>
      <w:r w:rsidRPr="00B3086A">
        <w:t>ОПИСАНИЕ</w:t>
      </w:r>
      <w:r w:rsidRPr="009E5315">
        <w:t xml:space="preserve"> ТЕХНИЧЕСКОГО ОБСЛУЖИВАНИЯ</w:t>
      </w:r>
      <w:bookmarkEnd w:id="19"/>
      <w:bookmarkEnd w:id="20"/>
    </w:p>
    <w:p w14:paraId="0A58C31D" w14:textId="7A10F8CD" w:rsidR="00966E07" w:rsidRPr="00B165CD" w:rsidRDefault="00966E07" w:rsidP="001E50B7">
      <w:pPr>
        <w:spacing w:line="240" w:lineRule="auto"/>
      </w:pPr>
      <w:r w:rsidRPr="00B165CD">
        <w:t xml:space="preserve">Услуги </w:t>
      </w:r>
      <w:r w:rsidR="00F104AB" w:rsidRPr="00F104AB">
        <w:t>МГТУ им. Н.Э. Баумана</w:t>
      </w:r>
      <w:r w:rsidRPr="00B165CD">
        <w:t xml:space="preserve"> по поддержке, инсталляции оборудования и внедрению ПО предоставляются во всех городах Российской Федерации как </w:t>
      </w:r>
      <w:r w:rsidR="00F104AB" w:rsidRPr="00F104AB">
        <w:t>МГТУ им. Н.Э. Баумана</w:t>
      </w:r>
      <w:r w:rsidRPr="00B165CD">
        <w:t xml:space="preserve">, так и ее авторизованными сервисными партнерами. </w:t>
      </w:r>
    </w:p>
    <w:p w14:paraId="0A41EC9B" w14:textId="77777777" w:rsidR="00966E07" w:rsidRPr="00B165CD" w:rsidRDefault="00966E07" w:rsidP="001E50B7">
      <w:pPr>
        <w:spacing w:line="240" w:lineRule="auto"/>
        <w:rPr>
          <w:rFonts w:cstheme="minorHAnsi"/>
        </w:rPr>
      </w:pPr>
      <w:r w:rsidRPr="00B165CD">
        <w:rPr>
          <w:rFonts w:cstheme="minorHAnsi"/>
        </w:rPr>
        <w:t>Различают три вида сервисной поддержки: Гарантия на аппаратное обеспечение, гарантийная поддержка программного обеспечения, сервисные услуги.</w:t>
      </w:r>
    </w:p>
    <w:p w14:paraId="1E1EAB36" w14:textId="77777777" w:rsidR="00966E07" w:rsidRPr="00B165CD" w:rsidRDefault="00966E07" w:rsidP="001E50B7">
      <w:pPr>
        <w:spacing w:line="240" w:lineRule="auto"/>
        <w:rPr>
          <w:rFonts w:cstheme="minorHAnsi"/>
        </w:rPr>
      </w:pPr>
      <w:r w:rsidRPr="00B165CD">
        <w:rPr>
          <w:rFonts w:cstheme="minorHAnsi"/>
        </w:rPr>
        <w:t xml:space="preserve">Сервисная поддержка может быть оказана как в рамках, предлагаемых при покупке оборудования пакетов поддержки, так и при дальнейшей эксплуатации на договорной основе в формате контракта на осуществление поддержки. </w:t>
      </w:r>
    </w:p>
    <w:p w14:paraId="199AF33D" w14:textId="77777777" w:rsidR="00966E07" w:rsidRPr="00B165CD" w:rsidRDefault="00966E07" w:rsidP="001E50B7">
      <w:pPr>
        <w:spacing w:line="240" w:lineRule="auto"/>
        <w:rPr>
          <w:rFonts w:cstheme="minorHAnsi"/>
        </w:rPr>
      </w:pPr>
      <w:r w:rsidRPr="00B165CD">
        <w:rPr>
          <w:rFonts w:cstheme="minorHAnsi"/>
        </w:rPr>
        <w:t xml:space="preserve">Осуществление поддержки происходит по номеру заказа, сервисного контракта или серийного номера продукта. Срок предлагаемых пакетов гарантийной поддержки может равняться 1, 3, 5 лет и может быть расширен или продлен при активной сервисной поддержке. </w:t>
      </w:r>
    </w:p>
    <w:p w14:paraId="68721C9C" w14:textId="77777777" w:rsidR="00966E07" w:rsidRPr="00E87E20" w:rsidRDefault="00966E07" w:rsidP="001E50B7">
      <w:pPr>
        <w:pStyle w:val="1"/>
        <w:numPr>
          <w:ilvl w:val="1"/>
          <w:numId w:val="21"/>
        </w:numPr>
        <w:spacing w:line="240" w:lineRule="auto"/>
        <w:rPr>
          <w:rFonts w:eastAsiaTheme="minorHAnsi"/>
        </w:rPr>
      </w:pPr>
      <w:bookmarkStart w:id="21" w:name="_Toc8053638"/>
      <w:bookmarkStart w:id="22" w:name="_Toc11400900"/>
      <w:r w:rsidRPr="00E42170">
        <w:t>Технические</w:t>
      </w:r>
      <w:r w:rsidRPr="00E87E20">
        <w:rPr>
          <w:rFonts w:eastAsiaTheme="minorHAnsi"/>
        </w:rPr>
        <w:t xml:space="preserve"> консультации</w:t>
      </w:r>
      <w:bookmarkEnd w:id="21"/>
      <w:bookmarkEnd w:id="22"/>
    </w:p>
    <w:p w14:paraId="7CC08860" w14:textId="4C34E579" w:rsidR="00966E07" w:rsidRPr="00E87E20" w:rsidRDefault="00966E07" w:rsidP="001B2295">
      <w:pPr>
        <w:spacing w:line="240" w:lineRule="auto"/>
      </w:pPr>
      <w:r w:rsidRPr="00E87E20">
        <w:t>При возникновении неисправности с оборудованием, необходимости в получении консультации или программного обеспечения для оборудования, необходимо</w:t>
      </w:r>
      <w:r>
        <w:t xml:space="preserve"> </w:t>
      </w:r>
      <w:r w:rsidR="00D5232B">
        <w:t xml:space="preserve">обратиться в </w:t>
      </w:r>
      <w:r w:rsidR="004971F9">
        <w:rPr>
          <w:b/>
        </w:rPr>
        <w:t>Т</w:t>
      </w:r>
      <w:r w:rsidR="004971F9" w:rsidRPr="004971F9">
        <w:rPr>
          <w:b/>
        </w:rPr>
        <w:t xml:space="preserve">ехнический центр </w:t>
      </w:r>
      <w:r w:rsidR="00F104AB" w:rsidRPr="00F104AB">
        <w:rPr>
          <w:b/>
        </w:rPr>
        <w:t xml:space="preserve">МГТУ им. </w:t>
      </w:r>
      <w:r w:rsidR="00F104AB" w:rsidRPr="00F104AB">
        <w:rPr>
          <w:b/>
          <w:lang w:val="en-US"/>
        </w:rPr>
        <w:t xml:space="preserve">Н.Э. </w:t>
      </w:r>
      <w:proofErr w:type="spellStart"/>
      <w:r w:rsidR="00F104AB" w:rsidRPr="00F104AB">
        <w:rPr>
          <w:b/>
          <w:lang w:val="en-US"/>
        </w:rPr>
        <w:t>Баумана</w:t>
      </w:r>
      <w:proofErr w:type="spellEnd"/>
      <w:r w:rsidR="0096743D">
        <w:t xml:space="preserve">. </w:t>
      </w:r>
      <w:r>
        <w:t>В</w:t>
      </w:r>
      <w:r w:rsidRPr="00E87E20">
        <w:t xml:space="preserve">се заявки </w:t>
      </w:r>
      <w:r w:rsidR="00D5232B">
        <w:t>осуществляются</w:t>
      </w:r>
      <w:r w:rsidR="00181803">
        <w:t xml:space="preserve"> по электронной почте авторизованного сервисного центра</w:t>
      </w:r>
      <w:r w:rsidR="001B2295">
        <w:t xml:space="preserve"> (см. на сайте </w:t>
      </w:r>
      <w:r w:rsidR="0096743D" w:rsidRPr="004971F9">
        <w:rPr>
          <w:b/>
        </w:rPr>
        <w:t xml:space="preserve">Компании </w:t>
      </w:r>
      <w:r w:rsidR="001B2295" w:rsidRPr="004971F9">
        <w:rPr>
          <w:b/>
          <w:lang w:val="en-US"/>
        </w:rPr>
        <w:lastRenderedPageBreak/>
        <w:t>Aquarius</w:t>
      </w:r>
      <w:r w:rsidR="001B2295">
        <w:t xml:space="preserve"> в разделе </w:t>
      </w:r>
      <w:r w:rsidR="001B2295" w:rsidRPr="001B2295">
        <w:rPr>
          <w:b/>
        </w:rPr>
        <w:t>Поддержка</w:t>
      </w:r>
      <w:r w:rsidR="001B2295">
        <w:t xml:space="preserve"> </w:t>
      </w:r>
      <w:r w:rsidR="001B2295">
        <w:sym w:font="Symbol" w:char="F0AE"/>
      </w:r>
      <w:r w:rsidR="001B2295">
        <w:t xml:space="preserve"> </w:t>
      </w:r>
      <w:r w:rsidR="001B2295" w:rsidRPr="001B2295">
        <w:rPr>
          <w:b/>
        </w:rPr>
        <w:t>Сервисные центры</w:t>
      </w:r>
      <w:r w:rsidR="001B2295">
        <w:t>)</w:t>
      </w:r>
      <w:r w:rsidR="00181803">
        <w:t xml:space="preserve">, либо </w:t>
      </w:r>
      <w:r w:rsidR="00D5232B">
        <w:t xml:space="preserve">по телефону +7(800)200-58-80, </w:t>
      </w:r>
      <w:r w:rsidR="00181803">
        <w:t>либо через</w:t>
      </w:r>
      <w:r>
        <w:t xml:space="preserve"> специальную форму</w:t>
      </w:r>
      <w:r w:rsidR="00181803">
        <w:t xml:space="preserve"> «Горячая линия»</w:t>
      </w:r>
      <w:r>
        <w:t xml:space="preserve"> на сайте </w:t>
      </w:r>
      <w:r w:rsidR="00380C4E" w:rsidRPr="004971F9">
        <w:rPr>
          <w:b/>
        </w:rPr>
        <w:t>К</w:t>
      </w:r>
      <w:r w:rsidR="00181803" w:rsidRPr="004971F9">
        <w:rPr>
          <w:b/>
        </w:rPr>
        <w:t xml:space="preserve">омпании </w:t>
      </w:r>
      <w:r w:rsidR="00181803" w:rsidRPr="004971F9">
        <w:rPr>
          <w:b/>
          <w:lang w:val="en-US"/>
        </w:rPr>
        <w:t>Aquarius</w:t>
      </w:r>
      <w:r w:rsidRPr="00E87E20">
        <w:t xml:space="preserve"> </w:t>
      </w:r>
      <w:r w:rsidR="001B2295">
        <w:t xml:space="preserve">в разделе </w:t>
      </w:r>
      <w:r w:rsidR="001B2295" w:rsidRPr="001B2295">
        <w:rPr>
          <w:b/>
        </w:rPr>
        <w:t>Поддержка</w:t>
      </w:r>
      <w:r w:rsidR="001B2295">
        <w:t xml:space="preserve"> </w:t>
      </w:r>
      <w:r w:rsidR="001B2295">
        <w:sym w:font="Symbol" w:char="F0AE"/>
      </w:r>
      <w:r w:rsidR="001B2295">
        <w:t xml:space="preserve"> </w:t>
      </w:r>
      <w:r w:rsidR="001B2295" w:rsidRPr="001B2295">
        <w:rPr>
          <w:b/>
        </w:rPr>
        <w:t>Горячая линия</w:t>
      </w:r>
      <w:r w:rsidR="001B2295">
        <w:t>.</w:t>
      </w:r>
    </w:p>
    <w:p w14:paraId="013CC6D0" w14:textId="7BA7B7E4" w:rsidR="00966E07" w:rsidRPr="00E87E20" w:rsidRDefault="00966E07" w:rsidP="001E50B7">
      <w:pPr>
        <w:spacing w:line="240" w:lineRule="auto"/>
      </w:pPr>
      <w:r w:rsidRPr="00E87E20">
        <w:t xml:space="preserve">При обращении </w:t>
      </w:r>
      <w:r w:rsidR="001B2295">
        <w:t xml:space="preserve">для оформления </w:t>
      </w:r>
      <w:r w:rsidRPr="00E87E20">
        <w:t>заявки конечный пользователь должен предоставить следующую информацию:</w:t>
      </w:r>
    </w:p>
    <w:p w14:paraId="13A3B776" w14:textId="31281B9B" w:rsidR="00966E07" w:rsidRDefault="001B2295" w:rsidP="001E50B7">
      <w:pPr>
        <w:pStyle w:val="a3"/>
        <w:numPr>
          <w:ilvl w:val="0"/>
          <w:numId w:val="27"/>
        </w:numPr>
        <w:spacing w:line="240" w:lineRule="auto"/>
      </w:pPr>
      <w:r>
        <w:t>ФИО</w:t>
      </w:r>
      <w:r w:rsidR="00966E07">
        <w:t xml:space="preserve">  </w:t>
      </w:r>
    </w:p>
    <w:p w14:paraId="4D0FD6B7" w14:textId="77777777" w:rsidR="00966E07" w:rsidRPr="00E87E20" w:rsidRDefault="00966E07" w:rsidP="001E50B7">
      <w:pPr>
        <w:pStyle w:val="a3"/>
        <w:numPr>
          <w:ilvl w:val="0"/>
          <w:numId w:val="27"/>
        </w:numPr>
        <w:spacing w:line="240" w:lineRule="auto"/>
      </w:pPr>
      <w:r w:rsidRPr="00E87E20">
        <w:t>Свои контактные данные</w:t>
      </w:r>
    </w:p>
    <w:p w14:paraId="73AD0E8B" w14:textId="5169DAD0" w:rsidR="00966E07" w:rsidRPr="00E87E20" w:rsidRDefault="001B2295" w:rsidP="001E50B7">
      <w:pPr>
        <w:pStyle w:val="a3"/>
        <w:numPr>
          <w:ilvl w:val="0"/>
          <w:numId w:val="27"/>
        </w:numPr>
        <w:spacing w:line="240" w:lineRule="auto"/>
      </w:pPr>
      <w:r>
        <w:t>Организация</w:t>
      </w:r>
    </w:p>
    <w:p w14:paraId="5113EDC5" w14:textId="64B68D15" w:rsidR="00966E07" w:rsidRDefault="009D179E" w:rsidP="001E50B7">
      <w:pPr>
        <w:pStyle w:val="a3"/>
        <w:numPr>
          <w:ilvl w:val="0"/>
          <w:numId w:val="27"/>
        </w:numPr>
        <w:spacing w:line="240" w:lineRule="auto"/>
      </w:pPr>
      <w:r>
        <w:t>Город (в котором произошел инцидент)</w:t>
      </w:r>
    </w:p>
    <w:p w14:paraId="4A4F5CCF" w14:textId="3C27A552" w:rsidR="009D179E" w:rsidRPr="00E87E20" w:rsidRDefault="009D179E" w:rsidP="001E50B7">
      <w:pPr>
        <w:pStyle w:val="a3"/>
        <w:numPr>
          <w:ilvl w:val="0"/>
          <w:numId w:val="27"/>
        </w:numPr>
        <w:spacing w:line="240" w:lineRule="auto"/>
      </w:pPr>
      <w:r>
        <w:t>Фактический адрес</w:t>
      </w:r>
    </w:p>
    <w:p w14:paraId="04958167" w14:textId="77777777" w:rsidR="00966E07" w:rsidRPr="00E87E20" w:rsidRDefault="00966E07" w:rsidP="001E50B7">
      <w:pPr>
        <w:pStyle w:val="a3"/>
        <w:numPr>
          <w:ilvl w:val="0"/>
          <w:numId w:val="27"/>
        </w:numPr>
        <w:spacing w:line="240" w:lineRule="auto"/>
      </w:pPr>
      <w:r w:rsidRPr="00E87E20">
        <w:t>Подробное описание, включая:</w:t>
      </w:r>
    </w:p>
    <w:p w14:paraId="7691EFEE" w14:textId="4A7808A9" w:rsidR="00966E07" w:rsidRPr="00E87E20" w:rsidRDefault="009D179E" w:rsidP="001E50B7">
      <w:pPr>
        <w:pStyle w:val="a3"/>
        <w:numPr>
          <w:ilvl w:val="1"/>
          <w:numId w:val="27"/>
        </w:numPr>
        <w:spacing w:line="240" w:lineRule="auto"/>
      </w:pPr>
      <w:r>
        <w:t>Модель</w:t>
      </w:r>
    </w:p>
    <w:p w14:paraId="57AE8169" w14:textId="71691825" w:rsidR="00966E07" w:rsidRPr="00E87E20" w:rsidRDefault="009D179E" w:rsidP="001E50B7">
      <w:pPr>
        <w:pStyle w:val="a3"/>
        <w:numPr>
          <w:ilvl w:val="1"/>
          <w:numId w:val="27"/>
        </w:numPr>
        <w:spacing w:line="240" w:lineRule="auto"/>
      </w:pPr>
      <w:r>
        <w:t>Серийный номер</w:t>
      </w:r>
    </w:p>
    <w:p w14:paraId="22A400AE" w14:textId="7C32F0C1" w:rsidR="00330CE0" w:rsidRPr="00330CE0" w:rsidRDefault="00330CE0" w:rsidP="00330CE0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30CE0">
        <w:rPr>
          <w:rFonts w:ascii="Times New Roman" w:hAnsi="Times New Roman" w:cs="Times New Roman"/>
          <w:i/>
          <w:sz w:val="20"/>
          <w:szCs w:val="20"/>
        </w:rPr>
        <w:t xml:space="preserve">В процессе обработки заявки </w:t>
      </w:r>
      <w:r>
        <w:rPr>
          <w:rFonts w:ascii="Times New Roman" w:hAnsi="Times New Roman" w:cs="Times New Roman"/>
          <w:i/>
          <w:sz w:val="20"/>
          <w:szCs w:val="20"/>
        </w:rPr>
        <w:t xml:space="preserve">Заказчик </w:t>
      </w:r>
      <w:r w:rsidRPr="00330CE0">
        <w:rPr>
          <w:rFonts w:ascii="Times New Roman" w:hAnsi="Times New Roman" w:cs="Times New Roman"/>
          <w:i/>
          <w:sz w:val="20"/>
          <w:szCs w:val="20"/>
        </w:rPr>
        <w:t>должен сделать все возможное, чтобы передать любую дополнительную информацию, которая относится к проблеме и поможет уменьшить время диагностики и устранения неисправности.</w:t>
      </w:r>
    </w:p>
    <w:p w14:paraId="1C64BFEA" w14:textId="7831E095" w:rsidR="00330CE0" w:rsidRDefault="00966E07" w:rsidP="001E50B7">
      <w:pPr>
        <w:spacing w:line="240" w:lineRule="auto"/>
      </w:pPr>
      <w:r w:rsidRPr="00E87E20">
        <w:t>После оформления заявки инженер Службы Поддержки проводит заочную оценку состояния оборудования, осуществляет техническую консультацию или выдает предварительное заключение о дальнейших действиях</w:t>
      </w:r>
      <w:r>
        <w:t>.</w:t>
      </w:r>
      <w:r w:rsidRPr="00E87E20">
        <w:t xml:space="preserve"> </w:t>
      </w:r>
    </w:p>
    <w:p w14:paraId="3FD921BF" w14:textId="543469C9" w:rsidR="001903FB" w:rsidRDefault="001903FB" w:rsidP="001903FB">
      <w:pPr>
        <w:spacing w:line="240" w:lineRule="auto"/>
      </w:pPr>
      <w:r w:rsidRPr="001903FB">
        <w:t xml:space="preserve">После рассмотрения заявки специалисты Технического центра </w:t>
      </w:r>
      <w:r w:rsidR="00F104AB" w:rsidRPr="00F104AB">
        <w:t>МГТУ им. Н.Э. Баумана</w:t>
      </w:r>
      <w:r w:rsidRPr="001903FB">
        <w:t xml:space="preserve"> передают представителю Заказчика окончательное или предварительное заключение о дальнейшем способе решения проблемы, в том числе рекомендации по проведению ремонтно-восстановительных работ на Месте. Технический центр </w:t>
      </w:r>
      <w:r w:rsidR="00F104AB" w:rsidRPr="00F104AB">
        <w:t>МГТУ им. Н.Э. Баумана</w:t>
      </w:r>
      <w:r w:rsidRPr="001903FB">
        <w:t xml:space="preserve"> примет все возможные меры к скорейшему восстановлению работоспособности Оборудования/ПО, однако не гарантирует конкретных сроков. Способ решения проблемы определяется Техническим центром </w:t>
      </w:r>
      <w:r w:rsidR="00F104AB" w:rsidRPr="00F104AB">
        <w:t>МГТУ им. Н.Э. Баумана</w:t>
      </w:r>
      <w:r w:rsidRPr="001903FB">
        <w:t xml:space="preserve"> самостоятельно либо на основе заключения </w:t>
      </w:r>
      <w:r w:rsidR="007F16BA">
        <w:t>экспертной комиссии</w:t>
      </w:r>
      <w:r w:rsidRPr="001903FB">
        <w:t xml:space="preserve">. Рекомендации Технического центра </w:t>
      </w:r>
      <w:r w:rsidR="00F104AB" w:rsidRPr="00F104AB">
        <w:t>МГТУ им. Н.Э. Баумана</w:t>
      </w:r>
      <w:r w:rsidRPr="001903FB">
        <w:t xml:space="preserve"> являются обязательными для выполнения Заказчиком. Невыполнение рекомендаций может:</w:t>
      </w:r>
    </w:p>
    <w:p w14:paraId="02036580" w14:textId="0C3306E0" w:rsidR="00330CE0" w:rsidRDefault="00330CE0" w:rsidP="00330CE0">
      <w:pPr>
        <w:pStyle w:val="a3"/>
        <w:numPr>
          <w:ilvl w:val="0"/>
          <w:numId w:val="38"/>
        </w:numPr>
        <w:spacing w:line="240" w:lineRule="auto"/>
      </w:pPr>
      <w:r w:rsidRPr="00330CE0">
        <w:t>повлиять на время диагностики неисправности;</w:t>
      </w:r>
    </w:p>
    <w:p w14:paraId="1C9B7361" w14:textId="767E2FA5" w:rsidR="00330CE0" w:rsidRDefault="00330CE0" w:rsidP="00330CE0">
      <w:pPr>
        <w:pStyle w:val="a3"/>
        <w:numPr>
          <w:ilvl w:val="0"/>
          <w:numId w:val="38"/>
        </w:numPr>
        <w:spacing w:line="240" w:lineRule="auto"/>
      </w:pPr>
      <w:r w:rsidRPr="00330CE0">
        <w:t>привести к несвоевременности или невозможности устранения неисправности;</w:t>
      </w:r>
    </w:p>
    <w:p w14:paraId="61F6BE15" w14:textId="512C2AB9" w:rsidR="00330CE0" w:rsidRDefault="00330CE0" w:rsidP="00330CE0">
      <w:pPr>
        <w:pStyle w:val="a3"/>
        <w:numPr>
          <w:ilvl w:val="0"/>
          <w:numId w:val="38"/>
        </w:numPr>
        <w:spacing w:line="240" w:lineRule="auto"/>
      </w:pPr>
      <w:r w:rsidRPr="00330CE0">
        <w:t>отразиться в целом на качестве обслуживания Партнера/Заказчика;</w:t>
      </w:r>
    </w:p>
    <w:p w14:paraId="266FEAB4" w14:textId="14FB9DC5" w:rsidR="00330CE0" w:rsidRDefault="00B15776" w:rsidP="00330CE0">
      <w:pPr>
        <w:pStyle w:val="a3"/>
        <w:numPr>
          <w:ilvl w:val="0"/>
          <w:numId w:val="38"/>
        </w:numPr>
        <w:spacing w:line="240" w:lineRule="auto"/>
      </w:pPr>
      <w:r>
        <w:t>с</w:t>
      </w:r>
      <w:r w:rsidR="00330CE0" w:rsidRPr="00330CE0">
        <w:t>тать поводом для изменения схемы оказания технического обслуживания.</w:t>
      </w:r>
    </w:p>
    <w:p w14:paraId="3613D28F" w14:textId="794FCCE6" w:rsidR="00330CE0" w:rsidRDefault="00330CE0" w:rsidP="00330CE0">
      <w:pPr>
        <w:spacing w:line="240" w:lineRule="auto"/>
      </w:pPr>
      <w:r>
        <w:t xml:space="preserve">После того как </w:t>
      </w:r>
      <w:r w:rsidRPr="00330CE0">
        <w:t xml:space="preserve">специалист Технического центра </w:t>
      </w:r>
      <w:r w:rsidR="00F104AB" w:rsidRPr="00F104AB">
        <w:t>МГТУ им. Н.Э. Баумана</w:t>
      </w:r>
      <w:r w:rsidRPr="00330CE0">
        <w:t xml:space="preserve"> предоставит рекомендации/произведет соответствующее техническое обслуживание в рамках разрешения сервисной заявки, он запрашивает Заказчика подтверждение того, что данное решение помогло устранить пробле</w:t>
      </w:r>
      <w:r>
        <w:t xml:space="preserve">му. Если не удается связаться </w:t>
      </w:r>
      <w:r w:rsidRPr="00330CE0">
        <w:t xml:space="preserve">Заказчиком после 3-х попыток в течение 1-й недели, то Технический центр </w:t>
      </w:r>
      <w:r w:rsidR="00F104AB" w:rsidRPr="00F104AB">
        <w:t>МГТУ им. Н.Э. Баумана</w:t>
      </w:r>
      <w:r w:rsidRPr="00330CE0">
        <w:t xml:space="preserve"> оставляет за собой право самостоятельно закрыть заявку. Если Заказчик считает, что проблема не решена, исходную заявку можно открыть повторно.</w:t>
      </w:r>
    </w:p>
    <w:p w14:paraId="6689EA24" w14:textId="57836E69" w:rsidR="00330CE0" w:rsidRPr="00330CE0" w:rsidRDefault="00330CE0" w:rsidP="00330CE0">
      <w:pPr>
        <w:spacing w:line="240" w:lineRule="auto"/>
      </w:pPr>
      <w:r w:rsidRPr="00330CE0">
        <w:t xml:space="preserve">Вся информация, возникающая в ходе обработки заявки (в том числе предварительные и окончательные заключения), как со стороны Технического центра </w:t>
      </w:r>
      <w:r w:rsidR="00F104AB" w:rsidRPr="00F104AB">
        <w:t>МГТУ им. Н.Э. Баумана</w:t>
      </w:r>
      <w:r w:rsidRPr="00330CE0">
        <w:t>, так и со стороны Заказчика, должна предоставляться посредством электронной почты.</w:t>
      </w:r>
    </w:p>
    <w:p w14:paraId="7ABB484D" w14:textId="77777777" w:rsidR="00966E07" w:rsidRPr="00E87E20" w:rsidRDefault="00966E07" w:rsidP="001E50B7">
      <w:pPr>
        <w:pStyle w:val="1"/>
        <w:numPr>
          <w:ilvl w:val="1"/>
          <w:numId w:val="21"/>
        </w:numPr>
        <w:spacing w:line="240" w:lineRule="auto"/>
        <w:rPr>
          <w:rFonts w:eastAsiaTheme="minorHAnsi"/>
        </w:rPr>
      </w:pPr>
      <w:bookmarkStart w:id="23" w:name="_Toc8053640"/>
      <w:bookmarkStart w:id="24" w:name="_Toc11400901"/>
      <w:r w:rsidRPr="00A370F2">
        <w:lastRenderedPageBreak/>
        <w:t>Предоставление</w:t>
      </w:r>
      <w:r w:rsidRPr="00E87E20">
        <w:rPr>
          <w:rFonts w:eastAsiaTheme="minorHAnsi"/>
        </w:rPr>
        <w:t xml:space="preserve"> и установка новых деталей на замену вышедших из строя</w:t>
      </w:r>
      <w:bookmarkEnd w:id="23"/>
      <w:bookmarkEnd w:id="24"/>
    </w:p>
    <w:p w14:paraId="7DD1B89E" w14:textId="145CC388" w:rsidR="00966E07" w:rsidRPr="002157CE" w:rsidRDefault="00966E07" w:rsidP="001E50B7">
      <w:pPr>
        <w:spacing w:line="240" w:lineRule="auto"/>
      </w:pPr>
      <w:r w:rsidRPr="00E87E20">
        <w:t xml:space="preserve">В рамках гарантийного обслуживания Технический центр </w:t>
      </w:r>
      <w:r w:rsidR="00F104AB" w:rsidRPr="00F104AB">
        <w:t>МГТУ им. Н.Э. Баумана</w:t>
      </w:r>
      <w:r w:rsidRPr="00E87E20">
        <w:t xml:space="preserve"> предоставляет новые детали на замену вышедших из строя в течение всего периода обслуживания, а также производит их установку на Месте эксплуатации. При этом все неисправные детали после предоставления деталей на замену становятся собственностью </w:t>
      </w:r>
      <w:r w:rsidR="0096743D">
        <w:t xml:space="preserve">Компании </w:t>
      </w:r>
      <w:r w:rsidR="009D179E">
        <w:rPr>
          <w:lang w:val="en-US"/>
        </w:rPr>
        <w:t>Aquarius</w:t>
      </w:r>
      <w:r w:rsidRPr="00E87E20">
        <w:t xml:space="preserve">, кроме случаев приобретения </w:t>
      </w:r>
      <w:r w:rsidR="00B15776" w:rsidRPr="002157CE">
        <w:t>Заказчиком</w:t>
      </w:r>
      <w:r w:rsidR="00B15776" w:rsidRPr="00B15776">
        <w:rPr>
          <w:color w:val="FF0000"/>
        </w:rPr>
        <w:t xml:space="preserve"> </w:t>
      </w:r>
      <w:r w:rsidRPr="00E87E20">
        <w:t>права сохранять компоненты после замены.</w:t>
      </w:r>
    </w:p>
    <w:p w14:paraId="71A46EF8" w14:textId="7556CB8E" w:rsidR="00966E07" w:rsidRPr="00F54514" w:rsidRDefault="00966E07" w:rsidP="001E50B7">
      <w:pPr>
        <w:spacing w:line="240" w:lineRule="auto"/>
      </w:pPr>
      <w:r w:rsidRPr="00F54514">
        <w:t xml:space="preserve">Если Технический центр </w:t>
      </w:r>
      <w:r w:rsidR="00F104AB" w:rsidRPr="00F104AB">
        <w:t>МГТУ им. Н.Э. Баумана</w:t>
      </w:r>
      <w:r w:rsidRPr="00F54514">
        <w:t xml:space="preserve"> приходит к выводу, что для решения проблемы согласно сервисной заявке требуется замена аппаратного компонента (детали), такой компонент будет отгружен с локального Сервисного склада </w:t>
      </w:r>
      <w:r w:rsidR="00380C4E">
        <w:t xml:space="preserve">Компании </w:t>
      </w:r>
      <w:r w:rsidR="00F104AB" w:rsidRPr="00F104AB">
        <w:t>МГТУ им. Н.Э. Баумана</w:t>
      </w:r>
      <w:r w:rsidRPr="00F54514">
        <w:t xml:space="preserve"> для последующей доставки Заказчику в соответствии с условиями уровня поддержки. При отсутствии детали на замену на локальном Сервисном складе может потребоваться дополнительное время на их доставку.</w:t>
      </w:r>
    </w:p>
    <w:p w14:paraId="4C421DC0" w14:textId="2AAF19B6" w:rsidR="00966E07" w:rsidRPr="00F54514" w:rsidRDefault="00966E07" w:rsidP="001E50B7">
      <w:pPr>
        <w:spacing w:line="240" w:lineRule="auto"/>
      </w:pPr>
      <w:r w:rsidRPr="00F54514">
        <w:t xml:space="preserve">Технический центр </w:t>
      </w:r>
      <w:r w:rsidR="00F104AB" w:rsidRPr="00F104AB">
        <w:t>МГТУ им. Н.Э. Баумана</w:t>
      </w:r>
      <w:r w:rsidRPr="00F54514">
        <w:t xml:space="preserve"> уведомляет Заказчика о факте отгрузки по электронной почте.</w:t>
      </w:r>
    </w:p>
    <w:p w14:paraId="1F7C19C1" w14:textId="21F9700B" w:rsidR="00966E07" w:rsidRPr="00F54514" w:rsidRDefault="00966E07" w:rsidP="001E50B7">
      <w:pPr>
        <w:spacing w:line="240" w:lineRule="auto"/>
      </w:pPr>
      <w:r w:rsidRPr="00F54514">
        <w:t xml:space="preserve">Доставка производится за счет Компании </w:t>
      </w:r>
      <w:r w:rsidR="00F104AB" w:rsidRPr="00F104AB">
        <w:t>МГТУ им. Н.Э. Баумана</w:t>
      </w:r>
      <w:r w:rsidRPr="00F54514">
        <w:t xml:space="preserve">. Доставка новых деталей осуществляется по адресу, указанному Заказчиком в заявке, при этом Технический центр </w:t>
      </w:r>
      <w:r w:rsidR="00F104AB" w:rsidRPr="00F104AB">
        <w:t>МГТУ им. Н.Э. Баумана</w:t>
      </w:r>
      <w:r w:rsidRPr="00F54514">
        <w:t xml:space="preserve"> оставляет за собой право использовать любой способ для доставки запасных частей. Время доставки зависит от удалённости пункта. При необходимости Заказчик может самостоятельно забрать детали с Сервисного склада, получив необходимую информацию в Техническом Центре </w:t>
      </w:r>
      <w:r w:rsidR="00F104AB" w:rsidRPr="00F104AB">
        <w:t xml:space="preserve">МГТУ им. </w:t>
      </w:r>
      <w:r w:rsidR="00F104AB" w:rsidRPr="00F104AB">
        <w:rPr>
          <w:lang w:val="en-US"/>
        </w:rPr>
        <w:t xml:space="preserve">Н.Э. </w:t>
      </w:r>
      <w:proofErr w:type="spellStart"/>
      <w:r w:rsidR="00F104AB" w:rsidRPr="00F104AB">
        <w:rPr>
          <w:lang w:val="en-US"/>
        </w:rPr>
        <w:t>Баумана</w:t>
      </w:r>
      <w:proofErr w:type="spellEnd"/>
      <w:r w:rsidRPr="00F54514">
        <w:t xml:space="preserve"> по запросу.</w:t>
      </w:r>
    </w:p>
    <w:p w14:paraId="76F4D421" w14:textId="77777777" w:rsidR="00966E07" w:rsidRPr="00F54514" w:rsidRDefault="00966E07" w:rsidP="001E50B7">
      <w:pPr>
        <w:spacing w:line="240" w:lineRule="auto"/>
      </w:pPr>
      <w:r w:rsidRPr="00F54514">
        <w:t>Предоставляемые новые детали могут быть функционально аналогичными или идентичными имеющимся по своим эксплуатационным и функциональным характеристикам.</w:t>
      </w:r>
    </w:p>
    <w:p w14:paraId="297B0015" w14:textId="77777777" w:rsidR="00966E07" w:rsidRPr="00F54514" w:rsidRDefault="00966E07" w:rsidP="001E50B7">
      <w:pPr>
        <w:spacing w:line="240" w:lineRule="auto"/>
      </w:pPr>
      <w:r w:rsidRPr="00F54514">
        <w:t>Период обслуживания на новые замененные детали заканчивается одновременно с окончанием периода обслуживания на Оборудование, в которое эти детали были установлены.</w:t>
      </w:r>
    </w:p>
    <w:p w14:paraId="6EBEF679" w14:textId="77777777" w:rsidR="00966E07" w:rsidRPr="00E87E20" w:rsidRDefault="00966E07" w:rsidP="001E50B7">
      <w:pPr>
        <w:spacing w:line="240" w:lineRule="auto"/>
      </w:pPr>
      <w:r w:rsidRPr="00E87E20">
        <w:t>Установка новых деталей на замену производится в соответствии с уровнем поддержки.</w:t>
      </w:r>
    </w:p>
    <w:p w14:paraId="2F027FC9" w14:textId="2BE053DD" w:rsidR="00966E07" w:rsidRPr="00E87E20" w:rsidRDefault="00966E07" w:rsidP="001E50B7">
      <w:pPr>
        <w:spacing w:line="240" w:lineRule="auto"/>
      </w:pPr>
      <w:r w:rsidRPr="00E87E20">
        <w:t xml:space="preserve">Для производства работ по установке Заказчик должен предоставить физический доступ специалистам Технического центра </w:t>
      </w:r>
      <w:r w:rsidR="00F104AB" w:rsidRPr="00F104AB">
        <w:t xml:space="preserve">МГТУ им. </w:t>
      </w:r>
      <w:r w:rsidR="00F104AB" w:rsidRPr="00F104AB">
        <w:rPr>
          <w:lang w:val="en-US"/>
        </w:rPr>
        <w:t xml:space="preserve">Н.Э. </w:t>
      </w:r>
      <w:proofErr w:type="spellStart"/>
      <w:r w:rsidR="00F104AB" w:rsidRPr="00F104AB">
        <w:rPr>
          <w:lang w:val="en-US"/>
        </w:rPr>
        <w:t>Баумана</w:t>
      </w:r>
      <w:proofErr w:type="spellEnd"/>
      <w:r w:rsidRPr="00E87E20">
        <w:t xml:space="preserve"> на Место эксплуатации.</w:t>
      </w:r>
    </w:p>
    <w:p w14:paraId="0DED175E" w14:textId="1C426BA2" w:rsidR="00966E07" w:rsidRPr="00E87E20" w:rsidRDefault="00966E07" w:rsidP="001E50B7">
      <w:pPr>
        <w:spacing w:line="240" w:lineRule="auto"/>
      </w:pPr>
      <w:r w:rsidRPr="00E87E20">
        <w:t>Заказчик до начала проведения сервисных процедур на Месте эксплуатации должен предупредить пользователей о проводимых технических мероприятиях и возможных перерывах в обслуживании.</w:t>
      </w:r>
    </w:p>
    <w:p w14:paraId="5BA6205A" w14:textId="77777777" w:rsidR="00966E07" w:rsidRPr="00E87E20" w:rsidRDefault="00966E07" w:rsidP="001E50B7">
      <w:pPr>
        <w:spacing w:line="240" w:lineRule="auto"/>
      </w:pPr>
      <w:r w:rsidRPr="00E87E20">
        <w:t>Системный администратор и администраторы IT-безопасности Заказчика должны быть доступны для разрешения возможных непредвиденных ситуаций.</w:t>
      </w:r>
    </w:p>
    <w:p w14:paraId="0F34072C" w14:textId="77777777" w:rsidR="00966E07" w:rsidRPr="00E87E20" w:rsidRDefault="00966E07" w:rsidP="001E50B7">
      <w:pPr>
        <w:pStyle w:val="1"/>
        <w:numPr>
          <w:ilvl w:val="1"/>
          <w:numId w:val="21"/>
        </w:numPr>
        <w:spacing w:line="240" w:lineRule="auto"/>
      </w:pPr>
      <w:bookmarkStart w:id="25" w:name="_Toc8053641"/>
      <w:bookmarkStart w:id="26" w:name="_Toc11400902"/>
      <w:r w:rsidRPr="00E87E20">
        <w:lastRenderedPageBreak/>
        <w:t>Предоставление и установка обновлений и модификаций ПО</w:t>
      </w:r>
      <w:bookmarkEnd w:id="25"/>
      <w:bookmarkEnd w:id="26"/>
    </w:p>
    <w:p w14:paraId="5A03DABB" w14:textId="77777777" w:rsidR="00966E07" w:rsidRPr="00E87E20" w:rsidRDefault="00966E07" w:rsidP="001E50B7">
      <w:pPr>
        <w:spacing w:line="240" w:lineRule="auto"/>
      </w:pPr>
      <w:r w:rsidRPr="00E87E20">
        <w:t>Техническое обслуживание включает предоставление и установку обновлений и модификаций ПО, что направлено на предотвращение потенциальных проблем, обеспечение новых функциональных возможностей и улучшение производительности Оборудования и ПО.</w:t>
      </w:r>
    </w:p>
    <w:p w14:paraId="60EB172A" w14:textId="21C09146" w:rsidR="00966E07" w:rsidRPr="00E87E20" w:rsidRDefault="00966E07" w:rsidP="001E50B7">
      <w:pPr>
        <w:spacing w:line="240" w:lineRule="auto"/>
      </w:pPr>
      <w:r w:rsidRPr="00E87E20">
        <w:t>Заказчик должен использовать новые версии ПО с соблюдением лицензионных соглашений.</w:t>
      </w:r>
    </w:p>
    <w:p w14:paraId="35E4A14A" w14:textId="77777777" w:rsidR="00966E07" w:rsidRPr="00E87E20" w:rsidRDefault="00966E07" w:rsidP="001E50B7">
      <w:pPr>
        <w:spacing w:line="240" w:lineRule="auto"/>
      </w:pPr>
      <w:r w:rsidRPr="00E87E20">
        <w:t>Предоставление и установка обновлений и модификаций ПО осуществляется:</w:t>
      </w:r>
    </w:p>
    <w:p w14:paraId="1F0C7777" w14:textId="531BE729" w:rsidR="00966E07" w:rsidRPr="00E87E20" w:rsidRDefault="00966E07" w:rsidP="00230971">
      <w:pPr>
        <w:pStyle w:val="a3"/>
        <w:numPr>
          <w:ilvl w:val="0"/>
          <w:numId w:val="37"/>
        </w:numPr>
        <w:spacing w:line="240" w:lineRule="auto"/>
      </w:pPr>
      <w:r w:rsidRPr="00E87E20">
        <w:t>По заявке Заказчика в электронном виде в случае необходимости расширения функциональности;</w:t>
      </w:r>
    </w:p>
    <w:p w14:paraId="3C4FD311" w14:textId="2B3D2126" w:rsidR="00966E07" w:rsidRPr="00E87E20" w:rsidRDefault="00966E07" w:rsidP="00F104AB">
      <w:pPr>
        <w:pStyle w:val="a3"/>
        <w:numPr>
          <w:ilvl w:val="0"/>
          <w:numId w:val="37"/>
        </w:numPr>
        <w:spacing w:line="240" w:lineRule="auto"/>
      </w:pPr>
      <w:r w:rsidRPr="00E87E20">
        <w:t xml:space="preserve">В случае обнаружения неисправностей, которые требуют обновления ПО, в ходе обработки сервисной заявки. Технический центр </w:t>
      </w:r>
      <w:r w:rsidR="00F104AB" w:rsidRPr="00F104AB">
        <w:t>МГТУ им. Н.Э. Баумана</w:t>
      </w:r>
      <w:r w:rsidRPr="00E87E20">
        <w:t xml:space="preserve"> оставляет за собой право рекомендовать Заказчику использование той или иной версии ПО.</w:t>
      </w:r>
    </w:p>
    <w:p w14:paraId="5D610DEA" w14:textId="77777777" w:rsidR="00966E07" w:rsidRPr="00E87E20" w:rsidRDefault="00966E07" w:rsidP="00230971">
      <w:pPr>
        <w:pStyle w:val="a3"/>
        <w:numPr>
          <w:ilvl w:val="0"/>
          <w:numId w:val="37"/>
        </w:numPr>
        <w:spacing w:line="240" w:lineRule="auto"/>
      </w:pPr>
      <w:r w:rsidRPr="00E87E20">
        <w:t>По рекомендации производителя.</w:t>
      </w:r>
    </w:p>
    <w:p w14:paraId="6F5FA292" w14:textId="77777777" w:rsidR="00966E07" w:rsidRDefault="00966E07" w:rsidP="00230971">
      <w:pPr>
        <w:pStyle w:val="a3"/>
        <w:numPr>
          <w:ilvl w:val="0"/>
          <w:numId w:val="37"/>
        </w:numPr>
        <w:spacing w:line="240" w:lineRule="auto"/>
      </w:pPr>
      <w:r w:rsidRPr="00E87E20">
        <w:t>Предоставление и установка обновлений и модификаций ПО производится в соответствии с уровнями поддержки Оборудования и ПО согласно Графику обслуживания, указанному в Таблице 1 настоящего Регламента.</w:t>
      </w:r>
    </w:p>
    <w:p w14:paraId="42ECAFB4" w14:textId="77777777" w:rsidR="00966E07" w:rsidRDefault="00966E07" w:rsidP="001E50B7">
      <w:pPr>
        <w:spacing w:before="0" w:after="160" w:line="240" w:lineRule="auto"/>
        <w:jc w:val="left"/>
      </w:pPr>
      <w:r>
        <w:br w:type="page"/>
      </w:r>
    </w:p>
    <w:p w14:paraId="0D1D5F31" w14:textId="77777777" w:rsidR="00966E07" w:rsidRPr="009E5315" w:rsidRDefault="00966E07" w:rsidP="001E50B7">
      <w:pPr>
        <w:pStyle w:val="1"/>
        <w:numPr>
          <w:ilvl w:val="0"/>
          <w:numId w:val="21"/>
        </w:numPr>
        <w:spacing w:line="240" w:lineRule="auto"/>
      </w:pPr>
      <w:bookmarkStart w:id="27" w:name="_Toc8053642"/>
      <w:bookmarkStart w:id="28" w:name="_Toc11400903"/>
      <w:r w:rsidRPr="009E5315">
        <w:lastRenderedPageBreak/>
        <w:t>У</w:t>
      </w:r>
      <w:r>
        <w:t>РОВНИ ПОДДЕРЖКИ</w:t>
      </w:r>
      <w:bookmarkEnd w:id="27"/>
      <w:bookmarkEnd w:id="28"/>
    </w:p>
    <w:p w14:paraId="3AD98343" w14:textId="105DFF6C" w:rsidR="00966E07" w:rsidRDefault="00966E07" w:rsidP="001E50B7">
      <w:pPr>
        <w:spacing w:line="240" w:lineRule="auto"/>
      </w:pPr>
      <w:r w:rsidRPr="00B165CD">
        <w:t xml:space="preserve">Существует </w:t>
      </w:r>
      <w:r w:rsidR="00D92366">
        <w:t>четыре</w:t>
      </w:r>
      <w:r w:rsidRPr="00B165CD">
        <w:t xml:space="preserve"> уровня поддержки: </w:t>
      </w:r>
      <w:r w:rsidR="00D92366">
        <w:t xml:space="preserve">базовая, </w:t>
      </w:r>
      <w:r w:rsidRPr="00B165CD">
        <w:t>стандартная, расширенная, критическая. К каждому уровню есть возможность добавить опцию невозврата неисправных носителей информации.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842"/>
        <w:gridCol w:w="1985"/>
        <w:gridCol w:w="1984"/>
      </w:tblGrid>
      <w:tr w:rsidR="002E3C74" w:rsidRPr="00B165CD" w14:paraId="45CA657D" w14:textId="77777777" w:rsidTr="00C8311E">
        <w:trPr>
          <w:trHeight w:val="283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14:paraId="458D7E7A" w14:textId="77777777" w:rsidR="002E3C74" w:rsidRPr="00B165CD" w:rsidRDefault="002E3C74" w:rsidP="001E50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ru-RU"/>
              </w:rPr>
            </w:pPr>
          </w:p>
        </w:tc>
        <w:tc>
          <w:tcPr>
            <w:tcW w:w="1985" w:type="dxa"/>
            <w:shd w:val="clear" w:color="auto" w:fill="4472C4" w:themeFill="accent1"/>
          </w:tcPr>
          <w:p w14:paraId="34FBA2B6" w14:textId="469294CE" w:rsidR="002E3C74" w:rsidRPr="00B165CD" w:rsidRDefault="002E3C74" w:rsidP="001E50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ru-RU"/>
              </w:rPr>
              <w:t>Базовая</w:t>
            </w:r>
          </w:p>
        </w:tc>
        <w:tc>
          <w:tcPr>
            <w:tcW w:w="1842" w:type="dxa"/>
            <w:shd w:val="clear" w:color="auto" w:fill="4472C4" w:themeFill="accent1"/>
            <w:vAlign w:val="center"/>
            <w:hideMark/>
          </w:tcPr>
          <w:p w14:paraId="6039DFB1" w14:textId="0342CE93" w:rsidR="002E3C74" w:rsidRPr="00C20305" w:rsidRDefault="002E3C74" w:rsidP="001E50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val="en-US" w:eastAsia="ru-RU"/>
              </w:rPr>
            </w:pPr>
            <w:r w:rsidRPr="00B165CD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ru-RU"/>
              </w:rPr>
              <w:t>Стандартная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ru-RU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val="en-US" w:eastAsia="ru-RU"/>
              </w:rPr>
              <w:t>Standart</w:t>
            </w:r>
            <w:proofErr w:type="spellEnd"/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val="en-US" w:eastAsia="ru-RU"/>
              </w:rPr>
              <w:t>)</w:t>
            </w:r>
          </w:p>
        </w:tc>
        <w:tc>
          <w:tcPr>
            <w:tcW w:w="1985" w:type="dxa"/>
            <w:shd w:val="clear" w:color="auto" w:fill="4472C4" w:themeFill="accent1"/>
            <w:vAlign w:val="center"/>
            <w:hideMark/>
          </w:tcPr>
          <w:p w14:paraId="27476D2F" w14:textId="77777777" w:rsidR="002E3C74" w:rsidRPr="00C20305" w:rsidRDefault="002E3C74" w:rsidP="001E50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val="en-US" w:eastAsia="ru-RU"/>
              </w:rPr>
            </w:pPr>
            <w:r w:rsidRPr="00B165CD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ru-RU"/>
              </w:rPr>
              <w:t>Расширенная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val="en-US" w:eastAsia="ru-RU"/>
              </w:rPr>
              <w:t xml:space="preserve"> (On-Site)</w:t>
            </w:r>
          </w:p>
        </w:tc>
        <w:tc>
          <w:tcPr>
            <w:tcW w:w="1984" w:type="dxa"/>
            <w:shd w:val="clear" w:color="auto" w:fill="4472C4" w:themeFill="accent1"/>
            <w:vAlign w:val="center"/>
            <w:hideMark/>
          </w:tcPr>
          <w:p w14:paraId="7A345C6B" w14:textId="77777777" w:rsidR="002E3C74" w:rsidRPr="00C20305" w:rsidRDefault="002E3C74" w:rsidP="001E50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val="en-US" w:eastAsia="ru-RU"/>
              </w:rPr>
            </w:pPr>
            <w:r w:rsidRPr="00B165CD"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ru-RU"/>
              </w:rPr>
              <w:t>Критическая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eastAsia="ru-RU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lang w:val="en-US" w:eastAsia="ru-RU"/>
              </w:rPr>
              <w:t>(NBD)</w:t>
            </w:r>
          </w:p>
        </w:tc>
      </w:tr>
      <w:tr w:rsidR="00C8311E" w:rsidRPr="00B165CD" w14:paraId="42F092A3" w14:textId="77777777" w:rsidTr="00C8311E">
        <w:trPr>
          <w:trHeight w:val="26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A4468E" w14:textId="270971E1" w:rsidR="00C8311E" w:rsidRPr="00B165CD" w:rsidRDefault="00C8311E" w:rsidP="00C8311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lang w:eastAsia="ru-RU"/>
              </w:rPr>
              <w:t>Регистрация обращений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4F384" w14:textId="775566D9" w:rsidR="00C8311E" w:rsidRPr="00B165CD" w:rsidRDefault="00C8311E" w:rsidP="00C831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8х5</w:t>
            </w:r>
            <w:r w:rsidRPr="00B165CD"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с понедельника по пятницу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335668" w14:textId="349DFAA2" w:rsidR="00C8311E" w:rsidRPr="00B165CD" w:rsidRDefault="00C8311E" w:rsidP="00C831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B165CD">
              <w:rPr>
                <w:rFonts w:eastAsia="Times New Roman" w:cstheme="minorHAnsi"/>
                <w:color w:val="000000"/>
                <w:sz w:val="18"/>
                <w:lang w:eastAsia="ru-RU"/>
              </w:rPr>
              <w:t>24х7 включая выходные и праздники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69CB1" w14:textId="77777777" w:rsidR="00C8311E" w:rsidRPr="00B165CD" w:rsidRDefault="00C8311E" w:rsidP="00C831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B165CD">
              <w:rPr>
                <w:rFonts w:eastAsia="Times New Roman" w:cstheme="minorHAnsi"/>
                <w:color w:val="000000"/>
                <w:sz w:val="18"/>
                <w:lang w:eastAsia="ru-RU"/>
              </w:rPr>
              <w:t>24х7 включая выходные и праздники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5E721" w14:textId="77777777" w:rsidR="00C8311E" w:rsidRPr="00B165CD" w:rsidRDefault="00C8311E" w:rsidP="00C831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B165CD">
              <w:rPr>
                <w:rFonts w:eastAsia="Times New Roman" w:cstheme="minorHAnsi"/>
                <w:color w:val="000000"/>
                <w:sz w:val="18"/>
                <w:lang w:eastAsia="ru-RU"/>
              </w:rPr>
              <w:t>24х7 включая выходные и праздники</w:t>
            </w:r>
          </w:p>
        </w:tc>
      </w:tr>
      <w:tr w:rsidR="00C8311E" w:rsidRPr="00B165CD" w14:paraId="56B7F6B3" w14:textId="77777777" w:rsidTr="00C8311E">
        <w:trPr>
          <w:trHeight w:val="26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365EA8" w14:textId="77777777" w:rsidR="00C8311E" w:rsidRPr="00B165CD" w:rsidRDefault="00C8311E" w:rsidP="00C8311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lang w:eastAsia="ru-RU"/>
              </w:rPr>
            </w:pPr>
            <w:r w:rsidRPr="00B165CD">
              <w:rPr>
                <w:rFonts w:eastAsia="Times New Roman" w:cstheme="minorHAnsi"/>
                <w:b/>
                <w:color w:val="000000"/>
                <w:sz w:val="18"/>
                <w:lang w:eastAsia="ru-RU"/>
              </w:rPr>
              <w:t>Время реакции (ответа) на заведенную в систему заявку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953A5" w14:textId="708DD493" w:rsidR="00C8311E" w:rsidRPr="00B165CD" w:rsidRDefault="00C8311E" w:rsidP="00C831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B165CD">
              <w:rPr>
                <w:rFonts w:eastAsia="Times New Roman" w:cstheme="minorHAnsi"/>
                <w:color w:val="000000"/>
                <w:sz w:val="18"/>
                <w:lang w:eastAsia="ru-RU"/>
              </w:rPr>
              <w:t>Не позднее следующего рабочего дня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A1053" w14:textId="721EE08C" w:rsidR="00C8311E" w:rsidRPr="00B165CD" w:rsidRDefault="00C8311E" w:rsidP="00C831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B165CD">
              <w:rPr>
                <w:rFonts w:eastAsia="Times New Roman" w:cstheme="minorHAnsi"/>
                <w:color w:val="000000"/>
                <w:sz w:val="18"/>
                <w:lang w:eastAsia="ru-RU"/>
              </w:rPr>
              <w:t>Не позднее следующего рабочего дня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B109F5" w14:textId="0B1435E2" w:rsidR="00C8311E" w:rsidRPr="00B165CD" w:rsidRDefault="00C8311E" w:rsidP="00C831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B165CD"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В течение </w:t>
            </w:r>
            <w:r w:rsidRPr="00F2211A">
              <w:rPr>
                <w:rFonts w:eastAsia="Times New Roman" w:cstheme="minorHAnsi"/>
                <w:color w:val="000000"/>
                <w:sz w:val="18"/>
                <w:lang w:eastAsia="ru-RU"/>
              </w:rPr>
              <w:t>6</w:t>
            </w:r>
            <w:r w:rsidRPr="00B165CD"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часов того же дня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D7D29F" w14:textId="2163D44E" w:rsidR="00C8311E" w:rsidRPr="00B165CD" w:rsidRDefault="00C8311E" w:rsidP="00C831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B165CD"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В течение 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4</w:t>
            </w:r>
            <w:r w:rsidRPr="00B165CD"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часов того же дня</w:t>
            </w:r>
          </w:p>
        </w:tc>
      </w:tr>
      <w:tr w:rsidR="00C8311E" w:rsidRPr="00B165CD" w14:paraId="3F6223B3" w14:textId="77777777" w:rsidTr="00C8311E">
        <w:trPr>
          <w:trHeight w:val="26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80222B" w14:textId="162C428F" w:rsidR="00C8311E" w:rsidRPr="00B165CD" w:rsidRDefault="002157CE" w:rsidP="00C8311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lang w:eastAsia="ru-RU"/>
              </w:rPr>
              <w:t>П</w:t>
            </w:r>
            <w:r w:rsidRPr="002157CE">
              <w:rPr>
                <w:rFonts w:eastAsia="Times New Roman" w:cstheme="minorHAnsi"/>
                <w:b/>
                <w:color w:val="000000"/>
                <w:sz w:val="18"/>
                <w:lang w:eastAsia="ru-RU"/>
              </w:rPr>
              <w:t>ред</w:t>
            </w:r>
            <w:r>
              <w:rPr>
                <w:rFonts w:eastAsia="Times New Roman" w:cstheme="minorHAnsi"/>
                <w:b/>
                <w:color w:val="000000"/>
                <w:sz w:val="18"/>
                <w:lang w:eastAsia="ru-RU"/>
              </w:rPr>
              <w:t>о</w:t>
            </w:r>
            <w:r w:rsidRPr="002157CE">
              <w:rPr>
                <w:rFonts w:eastAsia="Times New Roman" w:cstheme="minorHAnsi"/>
                <w:b/>
                <w:color w:val="000000"/>
                <w:sz w:val="18"/>
                <w:lang w:eastAsia="ru-RU"/>
              </w:rPr>
              <w:t>ставление аппаратных компонентов для замены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CE943" w14:textId="6A54103A" w:rsidR="00C8311E" w:rsidRPr="00B165CD" w:rsidRDefault="00C8311E" w:rsidP="00C831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B165CD">
              <w:rPr>
                <w:rFonts w:eastAsia="Times New Roman" w:cstheme="minorHAnsi"/>
                <w:color w:val="000000"/>
                <w:sz w:val="18"/>
                <w:lang w:eastAsia="ru-RU"/>
              </w:rPr>
              <w:t>Не более 5 рабочих дней с момента классификации как аппаратного сбоя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BB019" w14:textId="062AB34B" w:rsidR="00C8311E" w:rsidRPr="00B165CD" w:rsidRDefault="00C8311E" w:rsidP="00C831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B165CD">
              <w:rPr>
                <w:rFonts w:eastAsia="Times New Roman" w:cstheme="minorHAnsi"/>
                <w:color w:val="000000"/>
                <w:sz w:val="18"/>
                <w:lang w:eastAsia="ru-RU"/>
              </w:rPr>
              <w:t>Не более 5 рабочих дней с момента классификации как аппаратного сбоя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8F9F2C" w14:textId="77777777" w:rsidR="00C8311E" w:rsidRPr="00B165CD" w:rsidRDefault="00C8311E" w:rsidP="00C831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B165CD">
              <w:rPr>
                <w:rFonts w:eastAsia="Times New Roman" w:cstheme="minorHAnsi"/>
                <w:color w:val="000000"/>
                <w:sz w:val="18"/>
                <w:lang w:eastAsia="ru-RU"/>
              </w:rPr>
              <w:t>Не позднее следующего рабочего дня с момента классификации как аппаратного сбоя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A50FF" w14:textId="77777777" w:rsidR="00C8311E" w:rsidRPr="00B165CD" w:rsidRDefault="00C8311E" w:rsidP="00C831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Не позднее 8</w:t>
            </w:r>
            <w:r w:rsidRPr="00B165CD"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часов с момента классификации как аппаратного сбоя</w:t>
            </w:r>
          </w:p>
        </w:tc>
      </w:tr>
      <w:tr w:rsidR="00330CE0" w:rsidRPr="00B165CD" w14:paraId="13971987" w14:textId="77777777" w:rsidTr="00C8311E">
        <w:trPr>
          <w:trHeight w:val="26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0DE347" w14:textId="3F6D96FC" w:rsidR="00330CE0" w:rsidRPr="00B165CD" w:rsidRDefault="00330CE0" w:rsidP="00C8311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lang w:eastAsia="ru-RU"/>
              </w:rPr>
              <w:t>Предоставление и установка обновлений и модификаций ПО после принятия решения об установке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5080A" w14:textId="59C8DD39" w:rsidR="00330CE0" w:rsidRPr="00B165CD" w:rsidRDefault="00330CE0" w:rsidP="00CE54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Установка в течение 5 рабочих дней </w:t>
            </w:r>
            <w:r w:rsidR="007F16BA"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с момента классификации как </w:t>
            </w:r>
            <w:r w:rsidR="00CE54BA">
              <w:rPr>
                <w:rFonts w:eastAsia="Times New Roman" w:cstheme="minorHAnsi"/>
                <w:color w:val="000000"/>
                <w:sz w:val="18"/>
                <w:lang w:eastAsia="ru-RU"/>
              </w:rPr>
              <w:t>ошибки</w:t>
            </w:r>
            <w:r w:rsidR="007F16BA"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ПО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23B07" w14:textId="157D8D8C" w:rsidR="00330CE0" w:rsidRPr="00B165CD" w:rsidRDefault="001A1561" w:rsidP="00CE54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Установка в течение 5 рабочих дней</w:t>
            </w:r>
            <w:r w:rsidR="007F16BA"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с момента классификации как </w:t>
            </w:r>
            <w:r w:rsidR="00CE54BA">
              <w:rPr>
                <w:rFonts w:eastAsia="Times New Roman" w:cstheme="minorHAnsi"/>
                <w:color w:val="000000"/>
                <w:sz w:val="18"/>
                <w:lang w:eastAsia="ru-RU"/>
              </w:rPr>
              <w:t>ошибки</w:t>
            </w:r>
            <w:r w:rsidR="007F16BA"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ПО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BF5BC0" w14:textId="4BF2411C" w:rsidR="00330CE0" w:rsidRPr="00B165CD" w:rsidRDefault="00330CE0" w:rsidP="00CE54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Установка на следующий операционный рабочий день</w:t>
            </w:r>
            <w:r w:rsidR="007F16BA"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с момента классификации как </w:t>
            </w:r>
            <w:r w:rsidR="00CE54BA">
              <w:rPr>
                <w:rFonts w:eastAsia="Times New Roman" w:cstheme="minorHAnsi"/>
                <w:color w:val="000000"/>
                <w:sz w:val="18"/>
                <w:lang w:eastAsia="ru-RU"/>
              </w:rPr>
              <w:t>ошибки</w:t>
            </w:r>
            <w:r w:rsidR="007F16BA"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ПО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FB747" w14:textId="3F7EACB5" w:rsidR="00330CE0" w:rsidRDefault="00330CE0" w:rsidP="00CE54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Установка на следующий операционный рабочий день</w:t>
            </w:r>
            <w:r w:rsidR="007F16BA"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с момента классификации как </w:t>
            </w:r>
            <w:r w:rsidR="00CE54BA">
              <w:rPr>
                <w:rFonts w:eastAsia="Times New Roman" w:cstheme="minorHAnsi"/>
                <w:color w:val="000000"/>
                <w:sz w:val="18"/>
                <w:lang w:eastAsia="ru-RU"/>
              </w:rPr>
              <w:t>ошибки</w:t>
            </w:r>
            <w:r w:rsidR="007F16BA"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ПО</w:t>
            </w:r>
          </w:p>
        </w:tc>
      </w:tr>
      <w:tr w:rsidR="00C8311E" w:rsidRPr="00B165CD" w14:paraId="5126DAED" w14:textId="77777777" w:rsidTr="00C8311E">
        <w:trPr>
          <w:trHeight w:val="26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00546F" w14:textId="77777777" w:rsidR="00C8311E" w:rsidRPr="00B165CD" w:rsidRDefault="00C8311E" w:rsidP="00C8311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lang w:eastAsia="ru-RU"/>
              </w:rPr>
            </w:pPr>
            <w:r w:rsidRPr="00B165CD">
              <w:rPr>
                <w:rFonts w:eastAsia="Times New Roman" w:cstheme="minorHAnsi"/>
                <w:b/>
                <w:color w:val="000000"/>
                <w:sz w:val="18"/>
                <w:lang w:eastAsia="ru-RU"/>
              </w:rPr>
              <w:t>Выделенный сервисный менеджер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7CD3A" w14:textId="22FE6F69" w:rsidR="00C8311E" w:rsidRPr="00B165CD" w:rsidRDefault="00C8311E" w:rsidP="00C831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B165CD">
              <w:rPr>
                <w:rFonts w:eastAsia="Times New Roman" w:cstheme="minorHAnsi"/>
                <w:color w:val="000000"/>
                <w:sz w:val="18"/>
                <w:lang w:eastAsia="ru-RU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3E7F6" w14:textId="68FD7ED6" w:rsidR="00C8311E" w:rsidRPr="00B165CD" w:rsidRDefault="00C8311E" w:rsidP="00C831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B165CD">
              <w:rPr>
                <w:rFonts w:eastAsia="Times New Roman" w:cstheme="minorHAnsi"/>
                <w:color w:val="000000"/>
                <w:sz w:val="18"/>
                <w:lang w:eastAsia="ru-RU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D6A6B4" w14:textId="77777777" w:rsidR="00C8311E" w:rsidRPr="00B165CD" w:rsidRDefault="00C8311E" w:rsidP="00C831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B165CD">
              <w:rPr>
                <w:rFonts w:eastAsia="Times New Roman" w:cstheme="minorHAnsi"/>
                <w:color w:val="000000"/>
                <w:sz w:val="18"/>
                <w:lang w:eastAsia="ru-RU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6152B" w14:textId="77777777" w:rsidR="00C8311E" w:rsidRPr="00B165CD" w:rsidRDefault="00C8311E" w:rsidP="00C831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B165CD">
              <w:rPr>
                <w:rFonts w:eastAsia="Times New Roman" w:cstheme="minorHAnsi"/>
                <w:color w:val="000000"/>
                <w:sz w:val="18"/>
                <w:lang w:eastAsia="ru-RU"/>
              </w:rPr>
              <w:t>Да</w:t>
            </w:r>
          </w:p>
        </w:tc>
      </w:tr>
    </w:tbl>
    <w:p w14:paraId="5AA99ACD" w14:textId="46635DF4" w:rsidR="00966E07" w:rsidRPr="00986F35" w:rsidRDefault="00915D6C" w:rsidP="001E50B7">
      <w:pPr>
        <w:spacing w:before="8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15D6C">
        <w:rPr>
          <w:rFonts w:ascii="Times New Roman" w:eastAsia="Times New Roman" w:hAnsi="Times New Roman" w:cs="Times New Roman"/>
          <w:i/>
          <w:sz w:val="20"/>
          <w:szCs w:val="20"/>
        </w:rPr>
        <w:t>Гарантийная поддержка оказывается по стандарту -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915D6C">
        <w:rPr>
          <w:rFonts w:ascii="Times New Roman" w:eastAsia="Times New Roman" w:hAnsi="Times New Roman" w:cs="Times New Roman"/>
          <w:i/>
          <w:sz w:val="20"/>
          <w:szCs w:val="20"/>
        </w:rPr>
        <w:t>базовая</w:t>
      </w:r>
      <w:r w:rsidR="002E3C74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796A9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2E3C74">
        <w:rPr>
          <w:rFonts w:ascii="Times New Roman" w:eastAsia="Times New Roman" w:hAnsi="Times New Roman" w:cs="Times New Roman"/>
          <w:i/>
          <w:sz w:val="20"/>
          <w:szCs w:val="20"/>
        </w:rPr>
        <w:t>Она</w:t>
      </w:r>
      <w:r w:rsidR="00796A9B">
        <w:rPr>
          <w:rFonts w:ascii="Times New Roman" w:eastAsia="Times New Roman" w:hAnsi="Times New Roman" w:cs="Times New Roman"/>
          <w:i/>
          <w:sz w:val="20"/>
          <w:szCs w:val="20"/>
        </w:rPr>
        <w:t xml:space="preserve"> включает в себя</w:t>
      </w:r>
      <w:r w:rsidR="002E3C74"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="00796A9B" w:rsidRPr="002E3C74">
        <w:rPr>
          <w:rFonts w:ascii="Times New Roman" w:eastAsia="Times New Roman" w:hAnsi="Times New Roman" w:cs="Times New Roman"/>
          <w:i/>
          <w:sz w:val="20"/>
          <w:szCs w:val="20"/>
        </w:rPr>
        <w:t>ответы на вопросы и получение инструкций относительно применения Программы, ответы на сообщения об ошибках в Программе и определение того, является ли данная ошибка результатом сбоя самой Программы или же она вызвана проблемами, связанными с внешними условиями существования или установкой Программы</w:t>
      </w:r>
      <w:r w:rsidR="002E3C74"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</w:p>
    <w:p w14:paraId="37A4891C" w14:textId="448600EE" w:rsidR="00966E07" w:rsidRPr="00B165CD" w:rsidRDefault="00966E07" w:rsidP="001E50B7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Критическая </w:t>
      </w:r>
      <w:r w:rsidR="00B513A4">
        <w:rPr>
          <w:rFonts w:cstheme="minorHAnsi"/>
        </w:rPr>
        <w:t>и</w:t>
      </w:r>
      <w:r w:rsidRPr="00B165CD">
        <w:rPr>
          <w:rFonts w:cstheme="minorHAnsi"/>
        </w:rPr>
        <w:t xml:space="preserve"> расширенная поддержка действует в следующих городах: Москва, Санкт-Петербург, Екатеринбург, Нижний Новгород, Воронеж, Новосибирск, Ростов-на-Дону, Самара, Хабаровск, Казань, Владивосток, Красноярск, Краснодар, Пермь, Иркутск, Саратов, Челябинск, Тюмень, Уфа, Ярославль, Калуга, Сочи, Симферополь.</w:t>
      </w:r>
    </w:p>
    <w:p w14:paraId="54F9F8B0" w14:textId="1B65C9F7" w:rsidR="00966E07" w:rsidRPr="00B165CD" w:rsidRDefault="00966E07" w:rsidP="001E50B7">
      <w:pPr>
        <w:spacing w:line="240" w:lineRule="auto"/>
        <w:rPr>
          <w:rFonts w:cstheme="minorHAnsi"/>
        </w:rPr>
      </w:pPr>
      <w:r w:rsidRPr="00B165CD">
        <w:rPr>
          <w:rFonts w:cstheme="minorHAnsi"/>
        </w:rPr>
        <w:t xml:space="preserve">Обслуживание оборудования </w:t>
      </w:r>
      <w:r w:rsidR="00F104AB" w:rsidRPr="00F104AB">
        <w:rPr>
          <w:rFonts w:cstheme="minorHAnsi"/>
        </w:rPr>
        <w:t xml:space="preserve">МГТУ им. Н.Э. Баумана </w:t>
      </w:r>
      <w:r w:rsidRPr="00B165CD">
        <w:rPr>
          <w:rFonts w:cstheme="minorHAnsi"/>
        </w:rPr>
        <w:t>производится на месте эксплуатации на всей территории Российской Федерации.</w:t>
      </w:r>
    </w:p>
    <w:p w14:paraId="14C65E25" w14:textId="77777777" w:rsidR="00966E07" w:rsidRPr="00A370F2" w:rsidRDefault="00966E07" w:rsidP="001E50B7">
      <w:pPr>
        <w:pStyle w:val="1"/>
        <w:numPr>
          <w:ilvl w:val="0"/>
          <w:numId w:val="21"/>
        </w:numPr>
        <w:spacing w:line="240" w:lineRule="auto"/>
      </w:pPr>
      <w:bookmarkStart w:id="29" w:name="_Toc8053643"/>
      <w:bookmarkStart w:id="30" w:name="_Toc11400904"/>
      <w:r w:rsidRPr="00A370F2">
        <w:t>КАЧЕСТВО ТЕХНИЧЕСКОГО ОБСЛУЖИВАНИЯ</w:t>
      </w:r>
      <w:bookmarkEnd w:id="29"/>
      <w:bookmarkEnd w:id="30"/>
    </w:p>
    <w:p w14:paraId="19165BA1" w14:textId="5FB3E0D2" w:rsidR="00966E07" w:rsidRPr="00A370F2" w:rsidRDefault="00966E07" w:rsidP="001E50B7">
      <w:pPr>
        <w:spacing w:line="240" w:lineRule="auto"/>
        <w:rPr>
          <w:rFonts w:cstheme="minorHAnsi"/>
        </w:rPr>
      </w:pPr>
      <w:r w:rsidRPr="00A370F2">
        <w:rPr>
          <w:rFonts w:cstheme="minorHAnsi"/>
        </w:rPr>
        <w:t xml:space="preserve">Качество обслуживания Заказчика зависит от совместной оперативной работы Заказчика и </w:t>
      </w:r>
      <w:r w:rsidR="00F104AB" w:rsidRPr="00F104AB">
        <w:rPr>
          <w:rFonts w:cstheme="minorHAnsi"/>
        </w:rPr>
        <w:t>МГТУ им. Н.Э. Баумана</w:t>
      </w:r>
      <w:r w:rsidRPr="00A370F2">
        <w:rPr>
          <w:rFonts w:cstheme="minorHAnsi"/>
        </w:rPr>
        <w:t>. Заказчик должен способствовать наиболее быстрому разрешению проблем, возникающих при обслуживании Оборудования и ПО. Вследствие этого, Заказчик обязуется:</w:t>
      </w:r>
    </w:p>
    <w:p w14:paraId="09C5ED15" w14:textId="023EEA48" w:rsidR="00966E07" w:rsidRPr="00330CE0" w:rsidRDefault="00966E07" w:rsidP="00F104AB">
      <w:pPr>
        <w:pStyle w:val="a3"/>
        <w:numPr>
          <w:ilvl w:val="0"/>
          <w:numId w:val="39"/>
        </w:numPr>
        <w:spacing w:line="240" w:lineRule="auto"/>
        <w:rPr>
          <w:rFonts w:cstheme="minorHAnsi"/>
        </w:rPr>
      </w:pPr>
      <w:r w:rsidRPr="00330CE0">
        <w:rPr>
          <w:rFonts w:cstheme="minorHAnsi"/>
        </w:rPr>
        <w:t xml:space="preserve">обеспечить наличие квалифицированных и обученных специалистов при работе с Техническим центром </w:t>
      </w:r>
      <w:r w:rsidR="00F104AB" w:rsidRPr="00F104AB">
        <w:rPr>
          <w:rFonts w:cstheme="minorHAnsi"/>
        </w:rPr>
        <w:t>МГТУ им. Н.Э. Баумана</w:t>
      </w:r>
      <w:r w:rsidRPr="00330CE0">
        <w:rPr>
          <w:rFonts w:cstheme="minorHAnsi"/>
        </w:rPr>
        <w:t xml:space="preserve">, имеющих базовые знания и </w:t>
      </w:r>
      <w:r w:rsidRPr="00330CE0">
        <w:rPr>
          <w:rFonts w:cstheme="minorHAnsi"/>
        </w:rPr>
        <w:lastRenderedPageBreak/>
        <w:t>компетенции в области технологий администрирования информационных структур;</w:t>
      </w:r>
    </w:p>
    <w:p w14:paraId="0924FDF2" w14:textId="407DEC7D" w:rsidR="00966E07" w:rsidRPr="00330CE0" w:rsidRDefault="00966E07" w:rsidP="00F104AB">
      <w:pPr>
        <w:pStyle w:val="a3"/>
        <w:numPr>
          <w:ilvl w:val="0"/>
          <w:numId w:val="39"/>
        </w:numPr>
        <w:spacing w:line="240" w:lineRule="auto"/>
        <w:rPr>
          <w:rFonts w:cstheme="minorHAnsi"/>
        </w:rPr>
      </w:pPr>
      <w:r w:rsidRPr="00330CE0">
        <w:rPr>
          <w:rFonts w:cstheme="minorHAnsi"/>
        </w:rPr>
        <w:t xml:space="preserve">обеспечить эффективное взаимодействие с Техническим центром </w:t>
      </w:r>
      <w:r w:rsidR="00F104AB" w:rsidRPr="00F104AB">
        <w:rPr>
          <w:rFonts w:cstheme="minorHAnsi"/>
        </w:rPr>
        <w:t>МГТУ им. Н.Э. Баумана</w:t>
      </w:r>
      <w:r w:rsidRPr="00330CE0">
        <w:rPr>
          <w:rFonts w:cstheme="minorHAnsi"/>
        </w:rPr>
        <w:t xml:space="preserve"> для скорейшей диагностики неисправности и решения проблемы, отслеживая выполнение заявок и контактируя с Техническим центром </w:t>
      </w:r>
      <w:r w:rsidR="00F104AB" w:rsidRPr="00F104AB">
        <w:rPr>
          <w:rFonts w:cstheme="minorHAnsi"/>
        </w:rPr>
        <w:t xml:space="preserve">МГТУ им. Н.Э. Баумана </w:t>
      </w:r>
      <w:r w:rsidRPr="00330CE0">
        <w:rPr>
          <w:rFonts w:cstheme="minorHAnsi"/>
        </w:rPr>
        <w:t>до разрешения проблемы;</w:t>
      </w:r>
    </w:p>
    <w:p w14:paraId="6B2EF30B" w14:textId="5A307357" w:rsidR="00966E07" w:rsidRPr="00330CE0" w:rsidRDefault="00966E07" w:rsidP="00F104AB">
      <w:pPr>
        <w:pStyle w:val="a3"/>
        <w:numPr>
          <w:ilvl w:val="0"/>
          <w:numId w:val="39"/>
        </w:numPr>
        <w:spacing w:line="240" w:lineRule="auto"/>
        <w:rPr>
          <w:rFonts w:cstheme="minorHAnsi"/>
        </w:rPr>
      </w:pPr>
      <w:r w:rsidRPr="00330CE0">
        <w:rPr>
          <w:rFonts w:cstheme="minorHAnsi"/>
        </w:rPr>
        <w:t xml:space="preserve">информировать Технический центр </w:t>
      </w:r>
      <w:r w:rsidR="00F104AB" w:rsidRPr="00F104AB">
        <w:rPr>
          <w:rFonts w:cstheme="minorHAnsi"/>
        </w:rPr>
        <w:t>МГТУ им. Н.Э. Баумана</w:t>
      </w:r>
      <w:r w:rsidRPr="00330CE0">
        <w:rPr>
          <w:rFonts w:cstheme="minorHAnsi"/>
        </w:rPr>
        <w:t xml:space="preserve"> о всех возможных последствиях проведения процедур (простое оборудования, возможности потери данных и т.д.).</w:t>
      </w:r>
    </w:p>
    <w:p w14:paraId="032EEDCD" w14:textId="7F5DAD41" w:rsidR="00966E07" w:rsidRPr="00330CE0" w:rsidRDefault="00966E07" w:rsidP="00F104AB">
      <w:pPr>
        <w:pStyle w:val="a3"/>
        <w:numPr>
          <w:ilvl w:val="0"/>
          <w:numId w:val="39"/>
        </w:numPr>
        <w:spacing w:line="240" w:lineRule="auto"/>
        <w:rPr>
          <w:rFonts w:cstheme="minorHAnsi"/>
        </w:rPr>
      </w:pPr>
      <w:r w:rsidRPr="00330CE0">
        <w:rPr>
          <w:rFonts w:cstheme="minorHAnsi"/>
        </w:rPr>
        <w:t xml:space="preserve">для анализа текущего состояния Оборудования и ПО по требованию Технического центра </w:t>
      </w:r>
      <w:r w:rsidR="00F104AB" w:rsidRPr="00F104AB">
        <w:rPr>
          <w:rFonts w:cstheme="minorHAnsi"/>
        </w:rPr>
        <w:t>МГТУ им. Н.Э. Баумана</w:t>
      </w:r>
      <w:r w:rsidRPr="00330CE0">
        <w:rPr>
          <w:rFonts w:cstheme="minorHAnsi"/>
        </w:rPr>
        <w:t xml:space="preserve"> обеспечить возможность проведения регламентных работ на Месте эксплуатации.</w:t>
      </w:r>
    </w:p>
    <w:p w14:paraId="3A658E3D" w14:textId="72354E3A" w:rsidR="00966E07" w:rsidRPr="00B165CD" w:rsidRDefault="00966E07" w:rsidP="001E50B7">
      <w:pPr>
        <w:spacing w:line="240" w:lineRule="auto"/>
        <w:rPr>
          <w:rFonts w:cstheme="minorHAnsi"/>
        </w:rPr>
      </w:pPr>
      <w:r w:rsidRPr="00A370F2">
        <w:rPr>
          <w:rFonts w:cstheme="minorHAnsi"/>
        </w:rPr>
        <w:t xml:space="preserve">Технический центр </w:t>
      </w:r>
      <w:r w:rsidR="00F104AB" w:rsidRPr="00F104AB">
        <w:rPr>
          <w:rFonts w:cstheme="minorHAnsi"/>
        </w:rPr>
        <w:t>МГТУ им. Н.Э. Баумана</w:t>
      </w:r>
      <w:r w:rsidRPr="00A370F2">
        <w:rPr>
          <w:rFonts w:cstheme="minorHAnsi"/>
        </w:rPr>
        <w:t xml:space="preserve"> не несет никакой ответственности перед Заказчиком за невыполнение, а также ненадлежащее или несвоевременное выполнение Заказчиком своих обязательств. Техническое обслуживание, описанное в данном Регламенте, применимо только между </w:t>
      </w:r>
      <w:r w:rsidR="00380C4E">
        <w:rPr>
          <w:rFonts w:cstheme="minorHAnsi"/>
        </w:rPr>
        <w:t xml:space="preserve">Компанией </w:t>
      </w:r>
      <w:r w:rsidR="00F104AB" w:rsidRPr="00F104AB">
        <w:rPr>
          <w:rFonts w:cstheme="minorHAnsi"/>
        </w:rPr>
        <w:t>МГТУ им. Н.Э. Баумана</w:t>
      </w:r>
      <w:r w:rsidRPr="00A370F2">
        <w:rPr>
          <w:rFonts w:cstheme="minorHAnsi"/>
        </w:rPr>
        <w:t xml:space="preserve"> и Заказчиком</w:t>
      </w:r>
      <w:r w:rsidR="002157CE">
        <w:rPr>
          <w:rFonts w:cstheme="minorHAnsi"/>
        </w:rPr>
        <w:t>.</w:t>
      </w:r>
      <w:r w:rsidRPr="00A370F2">
        <w:rPr>
          <w:rFonts w:cstheme="minorHAnsi"/>
        </w:rPr>
        <w:t xml:space="preserve"> Информация, содержащаяся в данном документе, является правильной на дату публикации. Компания </w:t>
      </w:r>
      <w:r w:rsidR="00F104AB" w:rsidRPr="00F104AB">
        <w:rPr>
          <w:rFonts w:cstheme="minorHAnsi"/>
        </w:rPr>
        <w:t>МГТУ им. Н.Э. Баумана</w:t>
      </w:r>
      <w:r w:rsidRPr="00A370F2">
        <w:rPr>
          <w:rFonts w:cstheme="minorHAnsi"/>
        </w:rPr>
        <w:t xml:space="preserve"> может на свое усмотрение внести изменение в данный Регламент без письменного уведомления Заказчика. Актуальную информацию об условиях технического обслуживания можно найти на сайте </w:t>
      </w:r>
      <w:r w:rsidR="00F104AB">
        <w:rPr>
          <w:rFonts w:cstheme="minorHAnsi"/>
        </w:rPr>
        <w:t xml:space="preserve">Технического центра </w:t>
      </w:r>
      <w:r w:rsidR="00F104AB" w:rsidRPr="00F104AB">
        <w:rPr>
          <w:rFonts w:cstheme="minorHAnsi"/>
        </w:rPr>
        <w:t>МГТУ им. Н.Э. Баумана</w:t>
      </w:r>
      <w:r w:rsidRPr="00A370F2">
        <w:rPr>
          <w:rFonts w:cstheme="minorHAnsi"/>
        </w:rPr>
        <w:t>, либо получить по запросу.</w:t>
      </w:r>
    </w:p>
    <w:p w14:paraId="650E9FEA" w14:textId="77777777" w:rsidR="00A370F2" w:rsidRPr="00B165CD" w:rsidRDefault="00A370F2" w:rsidP="001E50B7">
      <w:pPr>
        <w:pStyle w:val="1"/>
        <w:spacing w:line="240" w:lineRule="auto"/>
        <w:rPr>
          <w:rFonts w:cstheme="minorHAnsi"/>
        </w:rPr>
      </w:pPr>
    </w:p>
    <w:sectPr w:rsidR="00A370F2" w:rsidRPr="00B165CD" w:rsidSect="002E3C74">
      <w:footerReference w:type="default" r:id="rId8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75D4D" w14:textId="77777777" w:rsidR="006B1ADC" w:rsidRDefault="006B1ADC" w:rsidP="009B47E9">
      <w:pPr>
        <w:spacing w:before="0" w:after="0" w:line="240" w:lineRule="auto"/>
      </w:pPr>
      <w:r>
        <w:separator/>
      </w:r>
    </w:p>
  </w:endnote>
  <w:endnote w:type="continuationSeparator" w:id="0">
    <w:p w14:paraId="1C4E5FE4" w14:textId="77777777" w:rsidR="006B1ADC" w:rsidRDefault="006B1ADC" w:rsidP="009B47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egoe UI">
    <w:altName w:val="Calibri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883759"/>
      <w:docPartObj>
        <w:docPartGallery w:val="Page Numbers (Bottom of Page)"/>
        <w:docPartUnique/>
      </w:docPartObj>
    </w:sdtPr>
    <w:sdtEndPr/>
    <w:sdtContent>
      <w:p w14:paraId="6B813EE4" w14:textId="0B6B3308" w:rsidR="009B47E9" w:rsidRDefault="009B47E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B2F">
          <w:rPr>
            <w:noProof/>
          </w:rPr>
          <w:t>4</w:t>
        </w:r>
        <w:r>
          <w:fldChar w:fldCharType="end"/>
        </w:r>
        <w:r w:rsidR="00D20114">
          <w:t xml:space="preserve"> | </w:t>
        </w:r>
        <w:r w:rsidR="00D20114">
          <w:rPr>
            <w:color w:val="7F7F7F" w:themeColor="background1" w:themeShade="7F"/>
            <w:spacing w:val="60"/>
          </w:rPr>
          <w:t>Страница</w:t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B5F28" w14:textId="77777777" w:rsidR="006B1ADC" w:rsidRDefault="006B1ADC" w:rsidP="009B47E9">
      <w:pPr>
        <w:spacing w:before="0" w:after="0" w:line="240" w:lineRule="auto"/>
      </w:pPr>
      <w:r>
        <w:separator/>
      </w:r>
    </w:p>
  </w:footnote>
  <w:footnote w:type="continuationSeparator" w:id="0">
    <w:p w14:paraId="0CE2D9B6" w14:textId="77777777" w:rsidR="006B1ADC" w:rsidRDefault="006B1ADC" w:rsidP="009B47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07A17"/>
    <w:multiLevelType w:val="hybridMultilevel"/>
    <w:tmpl w:val="FB6AB2CC"/>
    <w:lvl w:ilvl="0" w:tplc="893EB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D29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0B449F"/>
    <w:multiLevelType w:val="multilevel"/>
    <w:tmpl w:val="C48CA0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8D7D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5411D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375AB9"/>
    <w:multiLevelType w:val="hybridMultilevel"/>
    <w:tmpl w:val="6914B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356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838559E"/>
    <w:multiLevelType w:val="hybridMultilevel"/>
    <w:tmpl w:val="C7C0A38E"/>
    <w:lvl w:ilvl="0" w:tplc="CBD07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F3029"/>
    <w:multiLevelType w:val="hybridMultilevel"/>
    <w:tmpl w:val="6EA418A2"/>
    <w:lvl w:ilvl="0" w:tplc="9056C412">
      <w:start w:val="2"/>
      <w:numFmt w:val="bullet"/>
      <w:lvlText w:val="•"/>
      <w:lvlJc w:val="left"/>
      <w:pPr>
        <w:ind w:left="1065" w:hanging="705"/>
      </w:pPr>
      <w:rPr>
        <w:rFonts w:ascii="Calibri Light" w:eastAsiaTheme="minorHAnsi" w:hAnsi="Calibri Ligh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A40DA"/>
    <w:multiLevelType w:val="hybridMultilevel"/>
    <w:tmpl w:val="7678431E"/>
    <w:lvl w:ilvl="0" w:tplc="893EB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073C61"/>
    <w:multiLevelType w:val="multilevel"/>
    <w:tmpl w:val="4E30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404940"/>
    <w:multiLevelType w:val="hybridMultilevel"/>
    <w:tmpl w:val="1AD0E098"/>
    <w:lvl w:ilvl="0" w:tplc="76B43B6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C13312"/>
    <w:multiLevelType w:val="hybridMultilevel"/>
    <w:tmpl w:val="CB90F2BC"/>
    <w:lvl w:ilvl="0" w:tplc="F5EC1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415A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73857CC"/>
    <w:multiLevelType w:val="hybridMultilevel"/>
    <w:tmpl w:val="4F7A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823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9210242"/>
    <w:multiLevelType w:val="multilevel"/>
    <w:tmpl w:val="C48CA0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B447A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7A467E"/>
    <w:multiLevelType w:val="multilevel"/>
    <w:tmpl w:val="C48CA0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FFC16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1FB161B"/>
    <w:multiLevelType w:val="hybridMultilevel"/>
    <w:tmpl w:val="A1DE6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317030"/>
    <w:multiLevelType w:val="hybridMultilevel"/>
    <w:tmpl w:val="5DDE6CFE"/>
    <w:lvl w:ilvl="0" w:tplc="893EB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D67F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2450C42"/>
    <w:multiLevelType w:val="hybridMultilevel"/>
    <w:tmpl w:val="014E6478"/>
    <w:lvl w:ilvl="0" w:tplc="CBD07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8474C2"/>
    <w:multiLevelType w:val="multilevel"/>
    <w:tmpl w:val="E98C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03503F"/>
    <w:multiLevelType w:val="hybridMultilevel"/>
    <w:tmpl w:val="80442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5441E8"/>
    <w:multiLevelType w:val="hybridMultilevel"/>
    <w:tmpl w:val="F29CDDF0"/>
    <w:lvl w:ilvl="0" w:tplc="6660FF1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CF54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0915C0E"/>
    <w:multiLevelType w:val="hybridMultilevel"/>
    <w:tmpl w:val="86C82E20"/>
    <w:lvl w:ilvl="0" w:tplc="893EB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B478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9314CBE"/>
    <w:multiLevelType w:val="hybridMultilevel"/>
    <w:tmpl w:val="C06E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9C4380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2">
    <w:nsid w:val="729D3A30"/>
    <w:multiLevelType w:val="hybridMultilevel"/>
    <w:tmpl w:val="2AB4B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8507B0"/>
    <w:multiLevelType w:val="hybridMultilevel"/>
    <w:tmpl w:val="4C6ADA64"/>
    <w:lvl w:ilvl="0" w:tplc="CBD07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052425"/>
    <w:multiLevelType w:val="hybridMultilevel"/>
    <w:tmpl w:val="AE7A1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874CD9"/>
    <w:multiLevelType w:val="hybridMultilevel"/>
    <w:tmpl w:val="A86CA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686615"/>
    <w:multiLevelType w:val="hybridMultilevel"/>
    <w:tmpl w:val="082E4F1E"/>
    <w:lvl w:ilvl="0" w:tplc="C6EC0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311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ECC2F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6"/>
  </w:num>
  <w:num w:numId="3">
    <w:abstractNumId w:val="1"/>
  </w:num>
  <w:num w:numId="4">
    <w:abstractNumId w:val="5"/>
  </w:num>
  <w:num w:numId="5">
    <w:abstractNumId w:val="31"/>
  </w:num>
  <w:num w:numId="6">
    <w:abstractNumId w:val="2"/>
  </w:num>
  <w:num w:numId="7">
    <w:abstractNumId w:val="18"/>
  </w:num>
  <w:num w:numId="8">
    <w:abstractNumId w:val="29"/>
  </w:num>
  <w:num w:numId="9">
    <w:abstractNumId w:val="32"/>
  </w:num>
  <w:num w:numId="10">
    <w:abstractNumId w:val="34"/>
  </w:num>
  <w:num w:numId="11">
    <w:abstractNumId w:val="8"/>
  </w:num>
  <w:num w:numId="12">
    <w:abstractNumId w:val="4"/>
  </w:num>
  <w:num w:numId="13">
    <w:abstractNumId w:val="27"/>
  </w:num>
  <w:num w:numId="14">
    <w:abstractNumId w:val="37"/>
  </w:num>
  <w:num w:numId="15">
    <w:abstractNumId w:val="38"/>
  </w:num>
  <w:num w:numId="16">
    <w:abstractNumId w:val="3"/>
  </w:num>
  <w:num w:numId="17">
    <w:abstractNumId w:val="13"/>
  </w:num>
  <w:num w:numId="18">
    <w:abstractNumId w:val="15"/>
  </w:num>
  <w:num w:numId="19">
    <w:abstractNumId w:val="17"/>
  </w:num>
  <w:num w:numId="20">
    <w:abstractNumId w:val="6"/>
  </w:num>
  <w:num w:numId="21">
    <w:abstractNumId w:val="19"/>
  </w:num>
  <w:num w:numId="22">
    <w:abstractNumId w:val="24"/>
  </w:num>
  <w:num w:numId="23">
    <w:abstractNumId w:val="30"/>
  </w:num>
  <w:num w:numId="24">
    <w:abstractNumId w:val="10"/>
  </w:num>
  <w:num w:numId="25">
    <w:abstractNumId w:val="22"/>
  </w:num>
  <w:num w:numId="26">
    <w:abstractNumId w:val="20"/>
  </w:num>
  <w:num w:numId="27">
    <w:abstractNumId w:val="35"/>
  </w:num>
  <w:num w:numId="28">
    <w:abstractNumId w:val="25"/>
  </w:num>
  <w:num w:numId="29">
    <w:abstractNumId w:val="28"/>
  </w:num>
  <w:num w:numId="30">
    <w:abstractNumId w:val="0"/>
  </w:num>
  <w:num w:numId="31">
    <w:abstractNumId w:val="23"/>
  </w:num>
  <w:num w:numId="32">
    <w:abstractNumId w:val="26"/>
  </w:num>
  <w:num w:numId="33">
    <w:abstractNumId w:val="7"/>
  </w:num>
  <w:num w:numId="34">
    <w:abstractNumId w:val="11"/>
  </w:num>
  <w:num w:numId="35">
    <w:abstractNumId w:val="36"/>
  </w:num>
  <w:num w:numId="36">
    <w:abstractNumId w:val="33"/>
  </w:num>
  <w:num w:numId="37">
    <w:abstractNumId w:val="12"/>
  </w:num>
  <w:num w:numId="38">
    <w:abstractNumId w:val="21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04"/>
    <w:rsid w:val="000306BE"/>
    <w:rsid w:val="00033174"/>
    <w:rsid w:val="00043754"/>
    <w:rsid w:val="00044D25"/>
    <w:rsid w:val="00093353"/>
    <w:rsid w:val="000A24EE"/>
    <w:rsid w:val="000B62D1"/>
    <w:rsid w:val="000C162E"/>
    <w:rsid w:val="000C4C15"/>
    <w:rsid w:val="000C619B"/>
    <w:rsid w:val="000E06BA"/>
    <w:rsid w:val="000F3D1B"/>
    <w:rsid w:val="00150BD7"/>
    <w:rsid w:val="00173BCA"/>
    <w:rsid w:val="00181803"/>
    <w:rsid w:val="001903FB"/>
    <w:rsid w:val="00192662"/>
    <w:rsid w:val="00193D67"/>
    <w:rsid w:val="00194DBA"/>
    <w:rsid w:val="001A1561"/>
    <w:rsid w:val="001B0B46"/>
    <w:rsid w:val="001B2295"/>
    <w:rsid w:val="001D2E9B"/>
    <w:rsid w:val="001D5364"/>
    <w:rsid w:val="001E1B29"/>
    <w:rsid w:val="001E50B7"/>
    <w:rsid w:val="001F3571"/>
    <w:rsid w:val="002157CE"/>
    <w:rsid w:val="00230971"/>
    <w:rsid w:val="00235CEB"/>
    <w:rsid w:val="00237759"/>
    <w:rsid w:val="00253E38"/>
    <w:rsid w:val="002668CD"/>
    <w:rsid w:val="00287D59"/>
    <w:rsid w:val="0029713E"/>
    <w:rsid w:val="002A784E"/>
    <w:rsid w:val="002B7385"/>
    <w:rsid w:val="002D7578"/>
    <w:rsid w:val="002E3C74"/>
    <w:rsid w:val="002F0036"/>
    <w:rsid w:val="002F40B5"/>
    <w:rsid w:val="00306827"/>
    <w:rsid w:val="00320238"/>
    <w:rsid w:val="00330CE0"/>
    <w:rsid w:val="00365637"/>
    <w:rsid w:val="00380C4E"/>
    <w:rsid w:val="003869F7"/>
    <w:rsid w:val="003A7BC6"/>
    <w:rsid w:val="003E733E"/>
    <w:rsid w:val="004000FC"/>
    <w:rsid w:val="004161D9"/>
    <w:rsid w:val="00445DF8"/>
    <w:rsid w:val="00482884"/>
    <w:rsid w:val="004944E6"/>
    <w:rsid w:val="004971F9"/>
    <w:rsid w:val="004A0D83"/>
    <w:rsid w:val="004B1756"/>
    <w:rsid w:val="004C559E"/>
    <w:rsid w:val="004E5AD0"/>
    <w:rsid w:val="005036A9"/>
    <w:rsid w:val="00506596"/>
    <w:rsid w:val="00523B2F"/>
    <w:rsid w:val="005270D3"/>
    <w:rsid w:val="00545A4A"/>
    <w:rsid w:val="005775DA"/>
    <w:rsid w:val="005A5BC3"/>
    <w:rsid w:val="005D5AC4"/>
    <w:rsid w:val="00610D92"/>
    <w:rsid w:val="00614A32"/>
    <w:rsid w:val="00621505"/>
    <w:rsid w:val="006B1ADC"/>
    <w:rsid w:val="006E2348"/>
    <w:rsid w:val="006E3B77"/>
    <w:rsid w:val="006E5ED8"/>
    <w:rsid w:val="006F6124"/>
    <w:rsid w:val="00745523"/>
    <w:rsid w:val="00747C66"/>
    <w:rsid w:val="00796A9B"/>
    <w:rsid w:val="007A2E60"/>
    <w:rsid w:val="007F16BA"/>
    <w:rsid w:val="0081704F"/>
    <w:rsid w:val="008736BA"/>
    <w:rsid w:val="00875377"/>
    <w:rsid w:val="00884091"/>
    <w:rsid w:val="008B2BEB"/>
    <w:rsid w:val="008D0414"/>
    <w:rsid w:val="008E3C70"/>
    <w:rsid w:val="008F0461"/>
    <w:rsid w:val="008F2D3F"/>
    <w:rsid w:val="00915D6C"/>
    <w:rsid w:val="00930697"/>
    <w:rsid w:val="00956ADB"/>
    <w:rsid w:val="00966E07"/>
    <w:rsid w:val="0096743D"/>
    <w:rsid w:val="0096744A"/>
    <w:rsid w:val="00973D26"/>
    <w:rsid w:val="00985EFE"/>
    <w:rsid w:val="00986F35"/>
    <w:rsid w:val="009B12E1"/>
    <w:rsid w:val="009B47E9"/>
    <w:rsid w:val="009D179E"/>
    <w:rsid w:val="009E5315"/>
    <w:rsid w:val="009F7F8D"/>
    <w:rsid w:val="00A25EF0"/>
    <w:rsid w:val="00A32A7D"/>
    <w:rsid w:val="00A33AC0"/>
    <w:rsid w:val="00A370F2"/>
    <w:rsid w:val="00A512F0"/>
    <w:rsid w:val="00A55B89"/>
    <w:rsid w:val="00A578A8"/>
    <w:rsid w:val="00A71AB9"/>
    <w:rsid w:val="00A75E89"/>
    <w:rsid w:val="00AA5D55"/>
    <w:rsid w:val="00AB7280"/>
    <w:rsid w:val="00AD10EA"/>
    <w:rsid w:val="00B02812"/>
    <w:rsid w:val="00B05A94"/>
    <w:rsid w:val="00B15776"/>
    <w:rsid w:val="00B165CD"/>
    <w:rsid w:val="00B23034"/>
    <w:rsid w:val="00B3086A"/>
    <w:rsid w:val="00B513A4"/>
    <w:rsid w:val="00B62EBE"/>
    <w:rsid w:val="00B96348"/>
    <w:rsid w:val="00BA23F4"/>
    <w:rsid w:val="00BD31DA"/>
    <w:rsid w:val="00C407FD"/>
    <w:rsid w:val="00C42CA4"/>
    <w:rsid w:val="00C51AA9"/>
    <w:rsid w:val="00C8311E"/>
    <w:rsid w:val="00C90347"/>
    <w:rsid w:val="00C95DEB"/>
    <w:rsid w:val="00CC17DE"/>
    <w:rsid w:val="00CC3E8A"/>
    <w:rsid w:val="00CD2D68"/>
    <w:rsid w:val="00CD616E"/>
    <w:rsid w:val="00CE1D36"/>
    <w:rsid w:val="00CE54BA"/>
    <w:rsid w:val="00D14AD6"/>
    <w:rsid w:val="00D20114"/>
    <w:rsid w:val="00D5232B"/>
    <w:rsid w:val="00D86B09"/>
    <w:rsid w:val="00D92366"/>
    <w:rsid w:val="00D96859"/>
    <w:rsid w:val="00DB699D"/>
    <w:rsid w:val="00DC59DE"/>
    <w:rsid w:val="00DD2269"/>
    <w:rsid w:val="00E16028"/>
    <w:rsid w:val="00E42170"/>
    <w:rsid w:val="00E72409"/>
    <w:rsid w:val="00E84818"/>
    <w:rsid w:val="00E867CE"/>
    <w:rsid w:val="00E87E20"/>
    <w:rsid w:val="00E93C95"/>
    <w:rsid w:val="00EE3F31"/>
    <w:rsid w:val="00F104AB"/>
    <w:rsid w:val="00F2211A"/>
    <w:rsid w:val="00F32A6A"/>
    <w:rsid w:val="00F52B04"/>
    <w:rsid w:val="00F54514"/>
    <w:rsid w:val="00F60D38"/>
    <w:rsid w:val="00FA0EFA"/>
    <w:rsid w:val="00FB7304"/>
    <w:rsid w:val="00FC01B3"/>
    <w:rsid w:val="00FD1FE0"/>
    <w:rsid w:val="00FD4146"/>
    <w:rsid w:val="00FD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79224"/>
  <w15:chartTrackingRefBased/>
  <w15:docId w15:val="{F9EAB2B1-1D39-41B2-9E93-98FA60FC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827"/>
    <w:pPr>
      <w:spacing w:before="120" w:after="120" w:line="360" w:lineRule="auto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C559E"/>
    <w:pPr>
      <w:keepNext/>
      <w:keepLines/>
      <w:spacing w:before="240" w:after="240"/>
      <w:jc w:val="left"/>
      <w:outlineLvl w:val="0"/>
    </w:pPr>
    <w:rPr>
      <w:rFonts w:eastAsiaTheme="majorEastAsia" w:cstheme="majorBidi"/>
      <w:b/>
      <w:color w:val="0070C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rsid w:val="00BD31DA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rsid w:val="00BD31DA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1DA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1DA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1DA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1DA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1DA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1DA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BD31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C559E"/>
    <w:rPr>
      <w:rFonts w:eastAsiaTheme="majorEastAsia" w:cstheme="majorBidi"/>
      <w:b/>
      <w:color w:val="0070C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D31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D31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D31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31D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31D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D31D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BD31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D31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Body Text"/>
    <w:basedOn w:val="a"/>
    <w:link w:val="a5"/>
    <w:uiPriority w:val="1"/>
    <w:rsid w:val="007A2E60"/>
    <w:pPr>
      <w:widowControl w:val="0"/>
      <w:spacing w:after="0" w:line="240" w:lineRule="auto"/>
      <w:ind w:left="1089"/>
    </w:pPr>
    <w:rPr>
      <w:rFonts w:ascii="Tahoma" w:eastAsia="Tahoma" w:hAnsi="Tahoma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7A2E60"/>
    <w:rPr>
      <w:rFonts w:ascii="Tahoma" w:eastAsia="Tahoma" w:hAnsi="Tahoma"/>
      <w:sz w:val="20"/>
      <w:szCs w:val="20"/>
      <w:lang w:val="en-US"/>
    </w:rPr>
  </w:style>
  <w:style w:type="paragraph" w:styleId="a6">
    <w:name w:val="Normal (Web)"/>
    <w:basedOn w:val="a"/>
    <w:uiPriority w:val="99"/>
    <w:semiHidden/>
    <w:unhideWhenUsed/>
    <w:rsid w:val="0052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B3086A"/>
    <w:pPr>
      <w:spacing w:before="240" w:after="24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a8">
    <w:name w:val="Название Знак"/>
    <w:basedOn w:val="a0"/>
    <w:link w:val="a7"/>
    <w:uiPriority w:val="10"/>
    <w:rsid w:val="00B3086A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11">
    <w:name w:val="toc 1"/>
    <w:basedOn w:val="a"/>
    <w:next w:val="a"/>
    <w:autoRedefine/>
    <w:uiPriority w:val="39"/>
    <w:unhideWhenUsed/>
    <w:rsid w:val="009B47E9"/>
    <w:pPr>
      <w:spacing w:after="100"/>
    </w:pPr>
  </w:style>
  <w:style w:type="paragraph" w:styleId="a9">
    <w:name w:val="header"/>
    <w:basedOn w:val="a"/>
    <w:link w:val="aa"/>
    <w:uiPriority w:val="99"/>
    <w:unhideWhenUsed/>
    <w:rsid w:val="009B47E9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47E9"/>
    <w:rPr>
      <w:sz w:val="24"/>
    </w:rPr>
  </w:style>
  <w:style w:type="paragraph" w:styleId="ab">
    <w:name w:val="footer"/>
    <w:basedOn w:val="a"/>
    <w:link w:val="ac"/>
    <w:uiPriority w:val="99"/>
    <w:unhideWhenUsed/>
    <w:rsid w:val="009B47E9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B47E9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A25EF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25EF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966E07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5A5BC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A5BC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A5BC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A5BC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A5BC3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194DBA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DBD0E-64D6-4948-B01D-E4AAFBDF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11</Pages>
  <Words>2943</Words>
  <Characters>16781</Characters>
  <Application>Microsoft Macintosh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Microsoft Office</cp:lastModifiedBy>
  <cp:revision>8</cp:revision>
  <cp:lastPrinted>2019-04-24T10:06:00Z</cp:lastPrinted>
  <dcterms:created xsi:type="dcterms:W3CDTF">2019-10-22T14:08:00Z</dcterms:created>
  <dcterms:modified xsi:type="dcterms:W3CDTF">2021-03-04T11:57:00Z</dcterms:modified>
</cp:coreProperties>
</file>