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19" w:rsidRDefault="00BD5519" w:rsidP="006B1118">
      <w:pPr>
        <w:spacing w:line="240" w:lineRule="auto"/>
        <w:ind w:firstLine="0"/>
        <w:jc w:val="center"/>
        <w:rPr>
          <w:b/>
          <w:sz w:val="22"/>
        </w:rPr>
      </w:pPr>
    </w:p>
    <w:p w:rsidR="004B4732" w:rsidRPr="006B1118" w:rsidRDefault="006B1118" w:rsidP="006B1118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ТЕХНИЧЕСКОЕ ЗАДАНИЕ</w:t>
      </w:r>
    </w:p>
    <w:p w:rsidR="006B1118" w:rsidRPr="006B1118" w:rsidRDefault="006B1118" w:rsidP="006B1118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НА ЗАКУПКУ ТОВАРОВ, РАБОТ, УСЛУГ ДЛЯ НУЖД МГТУ ИМ. Н.Э. БАУМАНА</w:t>
      </w:r>
    </w:p>
    <w:p w:rsidR="006B1118" w:rsidRPr="006B1118" w:rsidRDefault="006B1118" w:rsidP="006B1118">
      <w:pPr>
        <w:spacing w:line="276" w:lineRule="auto"/>
        <w:ind w:firstLine="0"/>
        <w:rPr>
          <w:sz w:val="22"/>
        </w:rPr>
      </w:pPr>
    </w:p>
    <w:p w:rsidR="006B1118" w:rsidRPr="006B1118" w:rsidRDefault="006B1118" w:rsidP="006B1118">
      <w:pPr>
        <w:spacing w:line="276" w:lineRule="auto"/>
        <w:ind w:firstLine="0"/>
        <w:rPr>
          <w:sz w:val="22"/>
        </w:rPr>
      </w:pPr>
      <w:r w:rsidRPr="006B1118">
        <w:rPr>
          <w:b/>
          <w:bCs/>
          <w:sz w:val="22"/>
        </w:rPr>
        <w:t>Сроки оказания услуг, выполнения работ, в том числе по этапам</w:t>
      </w:r>
      <w:r w:rsidRPr="006B1118">
        <w:rPr>
          <w:sz w:val="22"/>
        </w:rPr>
        <w:t xml:space="preserve">: </w:t>
      </w:r>
      <w:r w:rsidR="00FE33A1">
        <w:rPr>
          <w:sz w:val="22"/>
        </w:rPr>
        <w:t>с момента подписания договора</w:t>
      </w:r>
      <w:r w:rsidRPr="006B1118">
        <w:rPr>
          <w:sz w:val="22"/>
        </w:rPr>
        <w:t xml:space="preserve"> – </w:t>
      </w:r>
      <w:r w:rsidR="00FE33A1" w:rsidRPr="00E64256">
        <w:rPr>
          <w:sz w:val="22"/>
        </w:rPr>
        <w:t xml:space="preserve">не позднее </w:t>
      </w:r>
      <w:r w:rsidR="00A30966">
        <w:rPr>
          <w:sz w:val="22"/>
        </w:rPr>
        <w:t>20</w:t>
      </w:r>
      <w:r w:rsidR="00E64256" w:rsidRPr="00E64256">
        <w:rPr>
          <w:sz w:val="22"/>
        </w:rPr>
        <w:t>.10</w:t>
      </w:r>
      <w:r w:rsidR="00FE33A1" w:rsidRPr="00E64256">
        <w:rPr>
          <w:sz w:val="22"/>
        </w:rPr>
        <w:t>.2017 г.</w:t>
      </w:r>
    </w:p>
    <w:p w:rsidR="006B1118" w:rsidRPr="006B1118" w:rsidRDefault="006B1118" w:rsidP="006B1118">
      <w:pPr>
        <w:spacing w:line="276" w:lineRule="auto"/>
        <w:ind w:firstLine="0"/>
        <w:rPr>
          <w:sz w:val="22"/>
        </w:rPr>
      </w:pPr>
      <w:r w:rsidRPr="006B1118">
        <w:rPr>
          <w:b/>
          <w:bCs/>
          <w:sz w:val="22"/>
        </w:rPr>
        <w:t>Этапы выполнения работы со сроками завершения отдельных этапов работы и процентным соотношением цены каждого этапа</w:t>
      </w:r>
      <w:r w:rsidRPr="006B1118">
        <w:rPr>
          <w:sz w:val="22"/>
        </w:rPr>
        <w:t xml:space="preserve">: </w:t>
      </w:r>
      <w:r w:rsidR="00E64256">
        <w:rPr>
          <w:sz w:val="22"/>
        </w:rPr>
        <w:t>работа будет выполнена в один этап</w:t>
      </w:r>
      <w:r w:rsidRPr="006B1118">
        <w:rPr>
          <w:sz w:val="22"/>
        </w:rPr>
        <w:t>.</w:t>
      </w:r>
    </w:p>
    <w:p w:rsidR="006B1118" w:rsidRPr="006B1118" w:rsidRDefault="006B1118" w:rsidP="006B1118">
      <w:pPr>
        <w:spacing w:line="276" w:lineRule="auto"/>
        <w:ind w:firstLine="0"/>
        <w:rPr>
          <w:sz w:val="22"/>
        </w:rPr>
      </w:pPr>
      <w:r w:rsidRPr="006B1118">
        <w:rPr>
          <w:b/>
          <w:bCs/>
          <w:sz w:val="22"/>
        </w:rPr>
        <w:t>Ответственное должностное лицо подразделения по приемке результатов закупки</w:t>
      </w:r>
      <w:r w:rsidRPr="006B1118">
        <w:rPr>
          <w:sz w:val="22"/>
        </w:rPr>
        <w:t xml:space="preserve">: </w:t>
      </w:r>
      <w:r w:rsidR="009E7324">
        <w:rPr>
          <w:sz w:val="22"/>
        </w:rPr>
        <w:t>Орлов Максим Андреевич</w:t>
      </w:r>
      <w:r w:rsidR="009E5342">
        <w:rPr>
          <w:sz w:val="22"/>
        </w:rPr>
        <w:t>.</w:t>
      </w:r>
    </w:p>
    <w:p w:rsidR="006B1118" w:rsidRDefault="006B1118" w:rsidP="00DE4575">
      <w:pPr>
        <w:spacing w:line="276" w:lineRule="auto"/>
        <w:ind w:firstLine="0"/>
        <w:rPr>
          <w:b/>
          <w:bCs/>
          <w:sz w:val="22"/>
        </w:rPr>
      </w:pPr>
      <w:r w:rsidRPr="006B1118">
        <w:rPr>
          <w:b/>
          <w:bCs/>
          <w:sz w:val="22"/>
        </w:rPr>
        <w:t>Описание объекта закупки:</w:t>
      </w:r>
    </w:p>
    <w:p w:rsidR="00737489" w:rsidRPr="00DE4575" w:rsidRDefault="00737489" w:rsidP="00DE4575">
      <w:pPr>
        <w:spacing w:line="276" w:lineRule="auto"/>
        <w:ind w:firstLine="0"/>
        <w:rPr>
          <w:b/>
          <w:bCs/>
          <w:sz w:val="22"/>
        </w:rPr>
      </w:pPr>
    </w:p>
    <w:p w:rsidR="006B1118" w:rsidRPr="006B1118" w:rsidRDefault="006B1118" w:rsidP="006B1118">
      <w:pPr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>1 Основание для проведения</w:t>
      </w:r>
    </w:p>
    <w:p w:rsidR="006B1118" w:rsidRPr="006B1118" w:rsidRDefault="006B1118" w:rsidP="006B1118">
      <w:pPr>
        <w:spacing w:line="276" w:lineRule="auto"/>
        <w:rPr>
          <w:snapToGrid w:val="0"/>
          <w:sz w:val="22"/>
        </w:rPr>
      </w:pPr>
      <w:r w:rsidRPr="006B1118">
        <w:rPr>
          <w:snapToGrid w:val="0"/>
          <w:sz w:val="22"/>
        </w:rPr>
        <w:t>Договор на проведение НИОКТР между ООО «</w:t>
      </w:r>
      <w:r w:rsidR="0055695E">
        <w:rPr>
          <w:snapToGrid w:val="0"/>
          <w:sz w:val="22"/>
        </w:rPr>
        <w:t>Каменный Век</w:t>
      </w:r>
      <w:r w:rsidRPr="006B1118">
        <w:rPr>
          <w:snapToGrid w:val="0"/>
          <w:sz w:val="22"/>
        </w:rPr>
        <w:t>» и МГТУ им. Н.Э. Баумана от «</w:t>
      </w:r>
      <w:r w:rsidR="0055695E">
        <w:rPr>
          <w:snapToGrid w:val="0"/>
          <w:sz w:val="22"/>
        </w:rPr>
        <w:t>06</w:t>
      </w:r>
      <w:r w:rsidRPr="006B1118">
        <w:rPr>
          <w:snapToGrid w:val="0"/>
          <w:sz w:val="22"/>
        </w:rPr>
        <w:t xml:space="preserve">» </w:t>
      </w:r>
      <w:r w:rsidR="0055695E">
        <w:rPr>
          <w:snapToGrid w:val="0"/>
          <w:sz w:val="22"/>
        </w:rPr>
        <w:t>февраля 2017</w:t>
      </w:r>
      <w:r w:rsidRPr="006B1118">
        <w:rPr>
          <w:snapToGrid w:val="0"/>
          <w:sz w:val="22"/>
        </w:rPr>
        <w:t xml:space="preserve"> г. № </w:t>
      </w:r>
      <w:r w:rsidR="0055695E">
        <w:rPr>
          <w:snapToGrid w:val="0"/>
          <w:sz w:val="22"/>
        </w:rPr>
        <w:t>422.</w:t>
      </w:r>
      <w:r w:rsidRPr="006B1118">
        <w:rPr>
          <w:snapToGrid w:val="0"/>
          <w:sz w:val="22"/>
        </w:rPr>
        <w:t>1</w:t>
      </w:r>
      <w:r w:rsidR="0055695E">
        <w:rPr>
          <w:snapToGrid w:val="0"/>
          <w:sz w:val="22"/>
        </w:rPr>
        <w:t>0-17/03</w:t>
      </w:r>
      <w:r w:rsidRPr="006B1118">
        <w:rPr>
          <w:snapToGrid w:val="0"/>
          <w:sz w:val="22"/>
        </w:rPr>
        <w:t xml:space="preserve"> (далее − Договор), Постановление Правительства Российской Федерации от 09.04.10 г. № 218 «О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производства».</w:t>
      </w:r>
    </w:p>
    <w:p w:rsidR="006B1118" w:rsidRPr="006B1118" w:rsidRDefault="006B1118" w:rsidP="006B1118">
      <w:pPr>
        <w:rPr>
          <w:snapToGrid w:val="0"/>
          <w:sz w:val="22"/>
        </w:rPr>
      </w:pPr>
      <w:bookmarkStart w:id="0" w:name="_GoBack"/>
      <w:bookmarkEnd w:id="0"/>
    </w:p>
    <w:p w:rsidR="006B1118" w:rsidRPr="006B1118" w:rsidRDefault="006B1118" w:rsidP="006B1118">
      <w:pPr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 xml:space="preserve">2 Головной исполнитель </w:t>
      </w:r>
    </w:p>
    <w:p w:rsidR="006B1118" w:rsidRPr="006B1118" w:rsidRDefault="006B1118" w:rsidP="006B1118">
      <w:pPr>
        <w:spacing w:line="276" w:lineRule="auto"/>
        <w:rPr>
          <w:snapToGrid w:val="0"/>
          <w:sz w:val="22"/>
        </w:rPr>
      </w:pPr>
      <w:r w:rsidRPr="006B1118">
        <w:rPr>
          <w:snapToGrid w:val="0"/>
          <w:sz w:val="22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университет)».</w:t>
      </w:r>
    </w:p>
    <w:p w:rsidR="00737489" w:rsidRDefault="00737489" w:rsidP="00A30966">
      <w:pPr>
        <w:rPr>
          <w:b/>
          <w:bCs/>
          <w:snapToGrid w:val="0"/>
          <w:sz w:val="22"/>
        </w:rPr>
      </w:pPr>
    </w:p>
    <w:p w:rsidR="00A30966" w:rsidRPr="00A30966" w:rsidRDefault="00737489" w:rsidP="00A30966">
      <w:pPr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3</w:t>
      </w:r>
      <w:r w:rsidR="00A30966" w:rsidRPr="00A30966">
        <w:rPr>
          <w:b/>
          <w:bCs/>
          <w:snapToGrid w:val="0"/>
          <w:sz w:val="22"/>
        </w:rPr>
        <w:t>. Цели выполнения СЧ НИОКР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Испытание опытных образцов армированных пластиков на основе базальтовых волокон.</w:t>
      </w:r>
    </w:p>
    <w:p w:rsidR="00A30966" w:rsidRPr="00A30966" w:rsidRDefault="00A30966" w:rsidP="00A30966">
      <w:pPr>
        <w:rPr>
          <w:snapToGrid w:val="0"/>
          <w:sz w:val="22"/>
        </w:rPr>
      </w:pPr>
    </w:p>
    <w:p w:rsidR="00A30966" w:rsidRPr="00A30966" w:rsidRDefault="00737489" w:rsidP="00A30966">
      <w:pPr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4</w:t>
      </w:r>
      <w:r w:rsidR="00A30966" w:rsidRPr="00A30966">
        <w:rPr>
          <w:b/>
          <w:bCs/>
          <w:snapToGrid w:val="0"/>
          <w:sz w:val="22"/>
        </w:rPr>
        <w:t>. Состав</w:t>
      </w:r>
      <w:r>
        <w:rPr>
          <w:b/>
          <w:bCs/>
          <w:snapToGrid w:val="0"/>
          <w:sz w:val="22"/>
        </w:rPr>
        <w:t xml:space="preserve"> работ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3.1. Состав работ по настоящему Договору: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– Разработка программы и методик проведения испытаний адгезионной способности базовых связующих к базальтовому волокну, произведенному с применением новых составов </w:t>
      </w:r>
      <w:proofErr w:type="spellStart"/>
      <w:r w:rsidRPr="00A30966">
        <w:rPr>
          <w:snapToGrid w:val="0"/>
          <w:sz w:val="22"/>
        </w:rPr>
        <w:t>замасливателей</w:t>
      </w:r>
      <w:proofErr w:type="spellEnd"/>
      <w:r w:rsidRPr="00A30966">
        <w:rPr>
          <w:snapToGrid w:val="0"/>
          <w:sz w:val="22"/>
        </w:rPr>
        <w:t>.</w:t>
      </w:r>
    </w:p>
    <w:p w:rsidR="00737489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– Экспериментальные исследования опытных образцов базальтопластиков.</w:t>
      </w:r>
    </w:p>
    <w:p w:rsidR="00A30966" w:rsidRPr="00A30966" w:rsidRDefault="00A30966" w:rsidP="00A30966">
      <w:pPr>
        <w:rPr>
          <w:b/>
          <w:bCs/>
          <w:snapToGrid w:val="0"/>
          <w:sz w:val="22"/>
        </w:rPr>
      </w:pPr>
      <w:r w:rsidRPr="00A30966">
        <w:rPr>
          <w:b/>
          <w:bCs/>
          <w:snapToGrid w:val="0"/>
          <w:sz w:val="22"/>
        </w:rPr>
        <w:t>4. Требования к порядку выполнения работ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4.1. В ходе выполнения СЧ НИОКР Исполнитель обеспечивает выполнение следующих работ:</w:t>
      </w:r>
    </w:p>
    <w:p w:rsidR="00A30966" w:rsidRPr="00A30966" w:rsidRDefault="00A30966" w:rsidP="00A30966">
      <w:pPr>
        <w:numPr>
          <w:ilvl w:val="0"/>
          <w:numId w:val="24"/>
        </w:num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Разработка программы и методик проведения испытаний адгезионной способности базовых связующих к базальтовому волокну, произведенному с применением новых составов </w:t>
      </w:r>
      <w:proofErr w:type="spellStart"/>
      <w:r w:rsidRPr="00A30966">
        <w:rPr>
          <w:snapToGrid w:val="0"/>
          <w:sz w:val="22"/>
        </w:rPr>
        <w:t>замасливателей</w:t>
      </w:r>
      <w:proofErr w:type="spellEnd"/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2) Проведение экспериментальных исследований опытных образцов материалов: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- определение прочности при сдвиге, МПа.</w:t>
      </w:r>
    </w:p>
    <w:p w:rsidR="00A30966" w:rsidRPr="00A30966" w:rsidRDefault="00A30966" w:rsidP="00A30966">
      <w:pPr>
        <w:rPr>
          <w:snapToGrid w:val="0"/>
          <w:sz w:val="22"/>
        </w:rPr>
      </w:pPr>
    </w:p>
    <w:p w:rsidR="00A30966" w:rsidRPr="00A30966" w:rsidRDefault="00A30966" w:rsidP="00A30966">
      <w:pPr>
        <w:rPr>
          <w:b/>
          <w:bCs/>
          <w:snapToGrid w:val="0"/>
          <w:sz w:val="22"/>
        </w:rPr>
      </w:pPr>
      <w:r w:rsidRPr="00A30966">
        <w:rPr>
          <w:b/>
          <w:bCs/>
          <w:snapToGrid w:val="0"/>
          <w:sz w:val="22"/>
        </w:rPr>
        <w:t>5. Перечень научных и инженерно-технических результатов работ, подлежащих получению при выполнении СЧ НИОКР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lastRenderedPageBreak/>
        <w:t>5.1. При выполнении СЧ НИОКР должны быть получены следующие результаты:</w:t>
      </w:r>
    </w:p>
    <w:p w:rsidR="00A30966" w:rsidRPr="00A30966" w:rsidRDefault="00A30966" w:rsidP="00A30966">
      <w:pPr>
        <w:numPr>
          <w:ilvl w:val="0"/>
          <w:numId w:val="25"/>
        </w:num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 Программы и методик проведения испытаний адгезионной способности базовых связующих к базальтовому волокну, произведенному с применением новых составов </w:t>
      </w:r>
      <w:proofErr w:type="spellStart"/>
      <w:r w:rsidRPr="00A30966">
        <w:rPr>
          <w:snapToGrid w:val="0"/>
          <w:sz w:val="22"/>
        </w:rPr>
        <w:t>замасливателей</w:t>
      </w:r>
      <w:proofErr w:type="spellEnd"/>
      <w:r w:rsidRPr="00A30966">
        <w:rPr>
          <w:snapToGrid w:val="0"/>
          <w:sz w:val="22"/>
        </w:rPr>
        <w:t xml:space="preserve"> </w:t>
      </w:r>
    </w:p>
    <w:p w:rsidR="00A30966" w:rsidRPr="00A30966" w:rsidRDefault="00A30966" w:rsidP="00A30966">
      <w:pPr>
        <w:numPr>
          <w:ilvl w:val="0"/>
          <w:numId w:val="26"/>
        </w:num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Акты и протоколы экспериментальных исследований опытных образцов </w:t>
      </w:r>
      <w:proofErr w:type="spellStart"/>
      <w:r w:rsidRPr="00A30966">
        <w:rPr>
          <w:snapToGrid w:val="0"/>
          <w:sz w:val="22"/>
        </w:rPr>
        <w:t>базальтопластиков</w:t>
      </w:r>
      <w:proofErr w:type="spellEnd"/>
      <w:r w:rsidRPr="00A30966">
        <w:rPr>
          <w:snapToGrid w:val="0"/>
          <w:sz w:val="22"/>
        </w:rPr>
        <w:t>.</w:t>
      </w:r>
    </w:p>
    <w:p w:rsidR="00A30966" w:rsidRPr="00A30966" w:rsidRDefault="00A30966" w:rsidP="00A30966">
      <w:pPr>
        <w:rPr>
          <w:snapToGrid w:val="0"/>
          <w:sz w:val="22"/>
        </w:rPr>
      </w:pPr>
    </w:p>
    <w:p w:rsidR="00A30966" w:rsidRPr="00A30966" w:rsidRDefault="00A30966" w:rsidP="00A30966">
      <w:pPr>
        <w:rPr>
          <w:b/>
          <w:bCs/>
          <w:snapToGrid w:val="0"/>
          <w:sz w:val="22"/>
        </w:rPr>
      </w:pPr>
      <w:r w:rsidRPr="00A30966">
        <w:rPr>
          <w:b/>
          <w:bCs/>
          <w:snapToGrid w:val="0"/>
          <w:sz w:val="22"/>
        </w:rPr>
        <w:t>6. Технические требования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6.1. В ходе выполнения работ должны быть проведены следующие экспериментальные исследования опытных образцов материалов: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- Определение прочности при сдвиге, МПа для образцов </w:t>
      </w:r>
      <w:proofErr w:type="spellStart"/>
      <w:r w:rsidRPr="00A30966">
        <w:rPr>
          <w:snapToGrid w:val="0"/>
          <w:sz w:val="22"/>
        </w:rPr>
        <w:t>базальтопластиков</w:t>
      </w:r>
      <w:proofErr w:type="spellEnd"/>
      <w:r w:rsidRPr="00A30966">
        <w:rPr>
          <w:snapToGrid w:val="0"/>
          <w:sz w:val="22"/>
        </w:rPr>
        <w:t xml:space="preserve">, полученных на основе базальтовых волокон с применением разных базовых и экспериментальных </w:t>
      </w:r>
      <w:proofErr w:type="spellStart"/>
      <w:r w:rsidRPr="00A30966">
        <w:rPr>
          <w:snapToGrid w:val="0"/>
          <w:sz w:val="22"/>
        </w:rPr>
        <w:t>замасливателей</w:t>
      </w:r>
      <w:proofErr w:type="spellEnd"/>
      <w:r w:rsidRPr="00A30966">
        <w:rPr>
          <w:snapToGrid w:val="0"/>
          <w:sz w:val="22"/>
        </w:rPr>
        <w:t xml:space="preserve">. 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6.2. Для проведения экспериментальных исследований Заказчиком должны быть изготовлены опытные образцы ПКМ в соответствии с Программой и методикой испытаний.</w:t>
      </w:r>
    </w:p>
    <w:p w:rsidR="00A30966" w:rsidRPr="00A30966" w:rsidRDefault="00A30966" w:rsidP="00A30966">
      <w:pPr>
        <w:rPr>
          <w:snapToGrid w:val="0"/>
          <w:sz w:val="22"/>
        </w:rPr>
      </w:pPr>
      <w:r w:rsidRPr="00A30966">
        <w:rPr>
          <w:snapToGrid w:val="0"/>
          <w:sz w:val="22"/>
        </w:rPr>
        <w:t>6.3. Испытания и расчеты при экспериментальных исследованиях проводятся в соответствии с Программой и методиками испытаний.</w:t>
      </w:r>
    </w:p>
    <w:p w:rsidR="00A30966" w:rsidRPr="00A30966" w:rsidRDefault="00A30966" w:rsidP="00A30966">
      <w:pPr>
        <w:rPr>
          <w:snapToGrid w:val="0"/>
          <w:sz w:val="22"/>
        </w:rPr>
      </w:pPr>
    </w:p>
    <w:p w:rsidR="00A30966" w:rsidRPr="00A30966" w:rsidRDefault="00A30966" w:rsidP="00A30966">
      <w:pPr>
        <w:rPr>
          <w:b/>
          <w:bCs/>
          <w:snapToGrid w:val="0"/>
          <w:sz w:val="22"/>
        </w:rPr>
      </w:pPr>
      <w:r w:rsidRPr="00A30966">
        <w:rPr>
          <w:b/>
          <w:bCs/>
          <w:snapToGrid w:val="0"/>
          <w:sz w:val="22"/>
        </w:rPr>
        <w:t>7. Требования к разрабатываемой документации</w:t>
      </w:r>
    </w:p>
    <w:p w:rsidR="00A30966" w:rsidRPr="00A30966" w:rsidRDefault="00A30966" w:rsidP="00737489">
      <w:pPr>
        <w:rPr>
          <w:snapToGrid w:val="0"/>
          <w:sz w:val="22"/>
        </w:rPr>
      </w:pPr>
      <w:r w:rsidRPr="00A30966">
        <w:rPr>
          <w:snapToGrid w:val="0"/>
          <w:sz w:val="22"/>
        </w:rPr>
        <w:t>7.1. В результате выполнения СЧ НИОКР должна быть разработана следующая документация:</w:t>
      </w:r>
    </w:p>
    <w:p w:rsidR="00A30966" w:rsidRPr="00A30966" w:rsidRDefault="00A30966" w:rsidP="00A30966">
      <w:pPr>
        <w:numPr>
          <w:ilvl w:val="0"/>
          <w:numId w:val="27"/>
        </w:num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Программа и методика испытаний опытных образцов </w:t>
      </w:r>
      <w:proofErr w:type="spellStart"/>
      <w:r w:rsidRPr="00A30966">
        <w:rPr>
          <w:snapToGrid w:val="0"/>
          <w:sz w:val="22"/>
        </w:rPr>
        <w:t>базальтопластиков</w:t>
      </w:r>
      <w:proofErr w:type="spellEnd"/>
      <w:r w:rsidRPr="00A30966">
        <w:rPr>
          <w:snapToGrid w:val="0"/>
          <w:sz w:val="22"/>
        </w:rPr>
        <w:t>.</w:t>
      </w:r>
    </w:p>
    <w:p w:rsidR="00A30966" w:rsidRPr="00737489" w:rsidRDefault="00A30966" w:rsidP="00737489">
      <w:pPr>
        <w:numPr>
          <w:ilvl w:val="0"/>
          <w:numId w:val="27"/>
        </w:numPr>
        <w:rPr>
          <w:snapToGrid w:val="0"/>
          <w:sz w:val="22"/>
        </w:rPr>
      </w:pPr>
      <w:r w:rsidRPr="00A30966">
        <w:rPr>
          <w:snapToGrid w:val="0"/>
          <w:sz w:val="22"/>
        </w:rPr>
        <w:t xml:space="preserve">Акты и протоколы экспериментальных исследований опытных образцов </w:t>
      </w:r>
      <w:proofErr w:type="spellStart"/>
      <w:r w:rsidRPr="00A30966">
        <w:rPr>
          <w:snapToGrid w:val="0"/>
          <w:sz w:val="22"/>
        </w:rPr>
        <w:t>базальтопластиков</w:t>
      </w:r>
      <w:proofErr w:type="spellEnd"/>
      <w:r w:rsidRPr="00A30966">
        <w:rPr>
          <w:snapToGrid w:val="0"/>
          <w:sz w:val="22"/>
        </w:rPr>
        <w:t>.</w:t>
      </w:r>
    </w:p>
    <w:p w:rsidR="00BD5519" w:rsidRPr="00737489" w:rsidRDefault="00A30966" w:rsidP="00737489">
      <w:pPr>
        <w:rPr>
          <w:snapToGrid w:val="0"/>
          <w:sz w:val="22"/>
        </w:rPr>
      </w:pPr>
      <w:r w:rsidRPr="00A30966">
        <w:rPr>
          <w:snapToGrid w:val="0"/>
          <w:sz w:val="22"/>
        </w:rPr>
        <w:t>7.2 Разрабатываемые документация, отражающие результаты работ, требования к которым установлены в разделах настоящего Технического задания, должны быть выполнены в соответствии с ГОСТ 7.32-2001.</w:t>
      </w:r>
    </w:p>
    <w:p w:rsidR="00BA02C3" w:rsidRPr="006B1118" w:rsidRDefault="00BA02C3" w:rsidP="00BA02C3">
      <w:pPr>
        <w:tabs>
          <w:tab w:val="left" w:pos="3567"/>
        </w:tabs>
        <w:ind w:firstLine="0"/>
        <w:rPr>
          <w:sz w:val="22"/>
        </w:rPr>
      </w:pPr>
    </w:p>
    <w:sectPr w:rsidR="00BA02C3" w:rsidRPr="006B1118" w:rsidSect="0098080B">
      <w:pgSz w:w="11907" w:h="16839" w:code="9"/>
      <w:pgMar w:top="426" w:right="1077" w:bottom="1440" w:left="1077" w:header="454" w:footer="284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25A"/>
    <w:multiLevelType w:val="hybridMultilevel"/>
    <w:tmpl w:val="EBB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6A"/>
    <w:multiLevelType w:val="hybridMultilevel"/>
    <w:tmpl w:val="589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9C7"/>
    <w:multiLevelType w:val="hybridMultilevel"/>
    <w:tmpl w:val="47B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E5D"/>
    <w:multiLevelType w:val="hybridMultilevel"/>
    <w:tmpl w:val="FCC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DE6"/>
    <w:multiLevelType w:val="hybridMultilevel"/>
    <w:tmpl w:val="FD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403"/>
    <w:multiLevelType w:val="hybridMultilevel"/>
    <w:tmpl w:val="B14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5EE"/>
    <w:multiLevelType w:val="hybridMultilevel"/>
    <w:tmpl w:val="5CB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D0939"/>
    <w:multiLevelType w:val="hybridMultilevel"/>
    <w:tmpl w:val="A60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0D7F"/>
    <w:multiLevelType w:val="hybridMultilevel"/>
    <w:tmpl w:val="F5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1C46"/>
    <w:multiLevelType w:val="hybridMultilevel"/>
    <w:tmpl w:val="BDE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B316E"/>
    <w:multiLevelType w:val="hybridMultilevel"/>
    <w:tmpl w:val="AC9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0CA8"/>
    <w:multiLevelType w:val="hybridMultilevel"/>
    <w:tmpl w:val="3A6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2D06"/>
    <w:multiLevelType w:val="hybridMultilevel"/>
    <w:tmpl w:val="8FC863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706654"/>
    <w:multiLevelType w:val="multilevel"/>
    <w:tmpl w:val="0C3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9093E"/>
    <w:multiLevelType w:val="multilevel"/>
    <w:tmpl w:val="DE9A4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7508C9"/>
    <w:multiLevelType w:val="hybridMultilevel"/>
    <w:tmpl w:val="77AA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97D25"/>
    <w:multiLevelType w:val="hybridMultilevel"/>
    <w:tmpl w:val="769C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862D0"/>
    <w:multiLevelType w:val="hybridMultilevel"/>
    <w:tmpl w:val="61A6A630"/>
    <w:lvl w:ilvl="0" w:tplc="81D09944">
      <w:start w:val="1"/>
      <w:numFmt w:val="decimal"/>
      <w:lvlText w:val="%1)"/>
      <w:lvlJc w:val="left"/>
      <w:pPr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1397D"/>
    <w:multiLevelType w:val="hybridMultilevel"/>
    <w:tmpl w:val="80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D04A0"/>
    <w:multiLevelType w:val="hybridMultilevel"/>
    <w:tmpl w:val="47A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716A8"/>
    <w:multiLevelType w:val="hybridMultilevel"/>
    <w:tmpl w:val="455C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1D"/>
    <w:multiLevelType w:val="hybridMultilevel"/>
    <w:tmpl w:val="EF9E4326"/>
    <w:lvl w:ilvl="0" w:tplc="3636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95634"/>
    <w:multiLevelType w:val="hybridMultilevel"/>
    <w:tmpl w:val="B57A7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65397E"/>
    <w:multiLevelType w:val="hybridMultilevel"/>
    <w:tmpl w:val="90C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D1EDC"/>
    <w:multiLevelType w:val="hybridMultilevel"/>
    <w:tmpl w:val="4BAEE982"/>
    <w:lvl w:ilvl="0" w:tplc="71D44A0E">
      <w:start w:val="1"/>
      <w:numFmt w:val="decimal"/>
      <w:lvlText w:val="%1)"/>
      <w:lvlJc w:val="left"/>
      <w:pPr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72936"/>
    <w:multiLevelType w:val="hybridMultilevel"/>
    <w:tmpl w:val="947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1574A"/>
    <w:multiLevelType w:val="hybridMultilevel"/>
    <w:tmpl w:val="D186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0"/>
  </w:num>
  <w:num w:numId="8">
    <w:abstractNumId w:val="16"/>
  </w:num>
  <w:num w:numId="9">
    <w:abstractNumId w:val="3"/>
  </w:num>
  <w:num w:numId="10">
    <w:abstractNumId w:val="23"/>
  </w:num>
  <w:num w:numId="11">
    <w:abstractNumId w:val="22"/>
  </w:num>
  <w:num w:numId="12">
    <w:abstractNumId w:val="18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19"/>
  </w:num>
  <w:num w:numId="18">
    <w:abstractNumId w:val="25"/>
  </w:num>
  <w:num w:numId="19">
    <w:abstractNumId w:val="1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  <w:num w:numId="24">
    <w:abstractNumId w:val="24"/>
  </w:num>
  <w:num w:numId="25">
    <w:abstractNumId w:val="2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7"/>
    <w:rsid w:val="000A3F04"/>
    <w:rsid w:val="000B0D77"/>
    <w:rsid w:val="000D02AC"/>
    <w:rsid w:val="0016390C"/>
    <w:rsid w:val="00170D01"/>
    <w:rsid w:val="00196BCB"/>
    <w:rsid w:val="00197FE8"/>
    <w:rsid w:val="002063AF"/>
    <w:rsid w:val="002A3D8B"/>
    <w:rsid w:val="002E1459"/>
    <w:rsid w:val="00317B1B"/>
    <w:rsid w:val="003B3602"/>
    <w:rsid w:val="00404532"/>
    <w:rsid w:val="00417257"/>
    <w:rsid w:val="00465A38"/>
    <w:rsid w:val="004B4732"/>
    <w:rsid w:val="004B5B80"/>
    <w:rsid w:val="004C3849"/>
    <w:rsid w:val="00525DEC"/>
    <w:rsid w:val="0055695E"/>
    <w:rsid w:val="006B1118"/>
    <w:rsid w:val="00737489"/>
    <w:rsid w:val="00774EBC"/>
    <w:rsid w:val="00790767"/>
    <w:rsid w:val="008A18C3"/>
    <w:rsid w:val="009672EE"/>
    <w:rsid w:val="0098080B"/>
    <w:rsid w:val="00984910"/>
    <w:rsid w:val="009E5342"/>
    <w:rsid w:val="009E7324"/>
    <w:rsid w:val="00A30966"/>
    <w:rsid w:val="00A558B6"/>
    <w:rsid w:val="00A91196"/>
    <w:rsid w:val="00A967CA"/>
    <w:rsid w:val="00AB4B5C"/>
    <w:rsid w:val="00B326CC"/>
    <w:rsid w:val="00BA02C3"/>
    <w:rsid w:val="00BC6294"/>
    <w:rsid w:val="00BD5519"/>
    <w:rsid w:val="00C531B8"/>
    <w:rsid w:val="00D9410B"/>
    <w:rsid w:val="00D94618"/>
    <w:rsid w:val="00DE4328"/>
    <w:rsid w:val="00DE4575"/>
    <w:rsid w:val="00E048A7"/>
    <w:rsid w:val="00E64256"/>
    <w:rsid w:val="00E70063"/>
    <w:rsid w:val="00E70E99"/>
    <w:rsid w:val="00ED7226"/>
    <w:rsid w:val="00FA3049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3709-785E-48F6-8219-B02E2D4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70E9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0E99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8A7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E9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70E9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048A7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3B36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326C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4">
    <w:name w:val="Normal (Web)"/>
    <w:basedOn w:val="a"/>
    <w:uiPriority w:val="99"/>
    <w:unhideWhenUsed/>
    <w:rsid w:val="00B326CC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326CC"/>
    <w:rPr>
      <w:color w:val="0563C1" w:themeColor="hyperlink"/>
      <w:u w:val="single"/>
    </w:rPr>
  </w:style>
  <w:style w:type="paragraph" w:customStyle="1" w:styleId="rubric">
    <w:name w:val="rubric"/>
    <w:basedOn w:val="a"/>
    <w:rsid w:val="00B326C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326CC"/>
    <w:rPr>
      <w:b/>
      <w:bCs/>
    </w:rPr>
  </w:style>
  <w:style w:type="paragraph" w:customStyle="1" w:styleId="rtecenter">
    <w:name w:val="rtecenter"/>
    <w:basedOn w:val="a"/>
    <w:rsid w:val="00B326CC"/>
    <w:pPr>
      <w:spacing w:after="173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B326CC"/>
    <w:pPr>
      <w:spacing w:after="173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B326C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3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Вадим А. Еременко</cp:lastModifiedBy>
  <cp:revision>24</cp:revision>
  <cp:lastPrinted>2017-09-18T15:12:00Z</cp:lastPrinted>
  <dcterms:created xsi:type="dcterms:W3CDTF">2017-07-21T10:06:00Z</dcterms:created>
  <dcterms:modified xsi:type="dcterms:W3CDTF">2017-10-03T07:34:00Z</dcterms:modified>
</cp:coreProperties>
</file>